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FF7" w:rsidRDefault="00D30A96">
      <w:pPr>
        <w:spacing w:after="35" w:line="259" w:lineRule="auto"/>
        <w:ind w:left="0" w:right="0" w:firstLine="0"/>
        <w:jc w:val="left"/>
      </w:pPr>
      <w:r>
        <w:rPr>
          <w:noProof/>
        </w:rPr>
        <w:drawing>
          <wp:inline distT="0" distB="0" distL="0" distR="0">
            <wp:extent cx="2619375" cy="24955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9375" cy="2495550"/>
                    </a:xfrm>
                    <a:prstGeom prst="rect">
                      <a:avLst/>
                    </a:prstGeom>
                    <a:noFill/>
                    <a:ln>
                      <a:noFill/>
                    </a:ln>
                  </pic:spPr>
                </pic:pic>
              </a:graphicData>
            </a:graphic>
          </wp:inline>
        </w:drawing>
      </w:r>
    </w:p>
    <w:p w:rsidR="006F6FF7" w:rsidRDefault="006F6FF7">
      <w:pPr>
        <w:spacing w:after="0" w:line="259" w:lineRule="auto"/>
        <w:ind w:left="0" w:right="0" w:firstLine="0"/>
        <w:jc w:val="left"/>
      </w:pPr>
    </w:p>
    <w:p w:rsidR="006F6FF7" w:rsidRDefault="006F6FF7" w:rsidP="00B434E2">
      <w:pPr>
        <w:spacing w:after="0" w:line="259" w:lineRule="auto"/>
        <w:ind w:left="0" w:right="0" w:firstLine="0"/>
        <w:jc w:val="center"/>
      </w:pPr>
    </w:p>
    <w:p w:rsidR="006F6FF7" w:rsidRDefault="006F6FF7">
      <w:pPr>
        <w:spacing w:after="0" w:line="259" w:lineRule="auto"/>
        <w:ind w:left="0" w:right="0" w:firstLine="0"/>
        <w:jc w:val="left"/>
      </w:pPr>
    </w:p>
    <w:p w:rsidR="00B434E2" w:rsidRDefault="00B434E2">
      <w:pPr>
        <w:spacing w:after="4" w:line="263" w:lineRule="auto"/>
        <w:ind w:left="-5" w:right="0" w:hanging="10"/>
        <w:jc w:val="left"/>
      </w:pPr>
    </w:p>
    <w:p w:rsidR="006F6FF7" w:rsidRPr="00737DA2" w:rsidRDefault="00B06F69">
      <w:pPr>
        <w:spacing w:after="4" w:line="263" w:lineRule="auto"/>
        <w:ind w:left="-5" w:right="0" w:hanging="10"/>
        <w:jc w:val="left"/>
        <w:rPr>
          <w:b/>
        </w:rPr>
      </w:pPr>
      <w:r w:rsidRPr="00737DA2">
        <w:rPr>
          <w:b/>
        </w:rPr>
        <w:t xml:space="preserve">Nr sprawy:  </w:t>
      </w:r>
      <w:r w:rsidR="00A70068">
        <w:rPr>
          <w:b/>
        </w:rPr>
        <w:t>A-III.271.</w:t>
      </w:r>
      <w:r w:rsidR="000C151F">
        <w:rPr>
          <w:b/>
        </w:rPr>
        <w:t>10</w:t>
      </w:r>
      <w:r w:rsidR="00C8586E">
        <w:rPr>
          <w:b/>
        </w:rPr>
        <w:t>.202</w:t>
      </w:r>
      <w:r w:rsidR="0024505B">
        <w:rPr>
          <w:b/>
        </w:rPr>
        <w:t>5</w:t>
      </w:r>
    </w:p>
    <w:p w:rsidR="006F6FF7" w:rsidRDefault="006F6FF7">
      <w:pPr>
        <w:spacing w:after="0" w:line="259" w:lineRule="auto"/>
        <w:ind w:left="0" w:right="0" w:firstLine="0"/>
        <w:jc w:val="left"/>
      </w:pPr>
    </w:p>
    <w:p w:rsidR="006F6FF7" w:rsidRDefault="006F6FF7">
      <w:pPr>
        <w:spacing w:after="0" w:line="259" w:lineRule="auto"/>
        <w:ind w:left="0" w:right="0" w:firstLine="0"/>
        <w:jc w:val="left"/>
      </w:pPr>
    </w:p>
    <w:p w:rsidR="006F6FF7" w:rsidRDefault="006F6FF7">
      <w:pPr>
        <w:spacing w:after="0" w:line="259" w:lineRule="auto"/>
        <w:ind w:left="0" w:right="0" w:firstLine="0"/>
        <w:jc w:val="left"/>
      </w:pPr>
    </w:p>
    <w:p w:rsidR="006F6FF7" w:rsidRDefault="00B06F69">
      <w:pPr>
        <w:spacing w:after="0" w:line="259" w:lineRule="auto"/>
        <w:ind w:left="10" w:right="56" w:hanging="10"/>
        <w:jc w:val="center"/>
      </w:pPr>
      <w:r>
        <w:rPr>
          <w:b/>
          <w:sz w:val="22"/>
        </w:rPr>
        <w:t xml:space="preserve">SPECYFIKACJA </w:t>
      </w:r>
    </w:p>
    <w:p w:rsidR="006F6FF7" w:rsidRDefault="00B06F69">
      <w:pPr>
        <w:pStyle w:val="Nagwek1"/>
        <w:ind w:left="0" w:right="55" w:firstLine="0"/>
        <w:jc w:val="center"/>
      </w:pPr>
      <w:r>
        <w:t xml:space="preserve">WARUNKÓW ZAMÓWIENIA </w:t>
      </w:r>
    </w:p>
    <w:p w:rsidR="00E816F0" w:rsidRPr="00E816F0" w:rsidRDefault="00E816F0" w:rsidP="00E816F0"/>
    <w:p w:rsidR="00B57FC8" w:rsidRDefault="00E816F0" w:rsidP="00B57FC8">
      <w:pPr>
        <w:spacing w:after="0" w:line="239" w:lineRule="auto"/>
        <w:ind w:left="0" w:right="57" w:firstLine="0"/>
        <w:jc w:val="center"/>
        <w:rPr>
          <w:sz w:val="22"/>
        </w:rPr>
      </w:pPr>
      <w:r>
        <w:rPr>
          <w:sz w:val="22"/>
        </w:rPr>
        <w:t>do</w:t>
      </w:r>
      <w:r w:rsidR="00B06F69">
        <w:rPr>
          <w:sz w:val="22"/>
        </w:rPr>
        <w:t xml:space="preserve"> postępowani</w:t>
      </w:r>
      <w:r>
        <w:rPr>
          <w:sz w:val="22"/>
        </w:rPr>
        <w:t>a</w:t>
      </w:r>
      <w:r w:rsidR="00C8586E">
        <w:rPr>
          <w:sz w:val="22"/>
        </w:rPr>
        <w:t xml:space="preserve"> </w:t>
      </w:r>
      <w:r w:rsidR="00B06F69">
        <w:rPr>
          <w:sz w:val="22"/>
        </w:rPr>
        <w:t>prowadzon</w:t>
      </w:r>
      <w:r>
        <w:rPr>
          <w:sz w:val="22"/>
        </w:rPr>
        <w:t>ego</w:t>
      </w:r>
      <w:r w:rsidR="00C8586E">
        <w:rPr>
          <w:sz w:val="22"/>
        </w:rPr>
        <w:t xml:space="preserve"> </w:t>
      </w:r>
      <w:r w:rsidR="00B06F69">
        <w:rPr>
          <w:sz w:val="22"/>
        </w:rPr>
        <w:t>w trybie podstawowym,</w:t>
      </w:r>
      <w:r w:rsidR="00C8586E">
        <w:rPr>
          <w:sz w:val="22"/>
        </w:rPr>
        <w:t xml:space="preserve"> </w:t>
      </w:r>
      <w:r w:rsidR="00B06F69">
        <w:rPr>
          <w:sz w:val="22"/>
        </w:rPr>
        <w:t>zgodnie</w:t>
      </w:r>
      <w:r w:rsidR="00C8586E">
        <w:rPr>
          <w:sz w:val="22"/>
        </w:rPr>
        <w:t xml:space="preserve"> </w:t>
      </w:r>
      <w:r w:rsidR="00B06F69">
        <w:rPr>
          <w:sz w:val="22"/>
        </w:rPr>
        <w:t>z ustawą</w:t>
      </w:r>
    </w:p>
    <w:p w:rsidR="00B57FC8" w:rsidRDefault="00B06F69" w:rsidP="00B57FC8">
      <w:pPr>
        <w:spacing w:after="0" w:line="239" w:lineRule="auto"/>
        <w:ind w:left="0" w:right="57" w:firstLine="0"/>
        <w:jc w:val="center"/>
        <w:rPr>
          <w:sz w:val="22"/>
        </w:rPr>
      </w:pPr>
      <w:r>
        <w:rPr>
          <w:sz w:val="22"/>
        </w:rPr>
        <w:t xml:space="preserve">z dnia 11 września 2019 r. </w:t>
      </w:r>
      <w:r w:rsidR="00E816F0">
        <w:rPr>
          <w:sz w:val="22"/>
        </w:rPr>
        <w:t xml:space="preserve">- </w:t>
      </w:r>
      <w:r>
        <w:rPr>
          <w:sz w:val="22"/>
        </w:rPr>
        <w:t>Prawo zamówień publicznych</w:t>
      </w:r>
    </w:p>
    <w:p w:rsidR="006F6FF7" w:rsidRDefault="00B06F69" w:rsidP="001966A5">
      <w:pPr>
        <w:spacing w:after="0" w:line="239" w:lineRule="auto"/>
        <w:ind w:left="0" w:right="57" w:firstLine="0"/>
        <w:jc w:val="center"/>
      </w:pPr>
      <w:r>
        <w:rPr>
          <w:sz w:val="22"/>
        </w:rPr>
        <w:t>(</w:t>
      </w:r>
      <w:r w:rsidR="001966A5" w:rsidRPr="001966A5">
        <w:rPr>
          <w:bCs/>
          <w:sz w:val="22"/>
        </w:rPr>
        <w:t xml:space="preserve">Dz.U.2024.1320 </w:t>
      </w:r>
      <w:proofErr w:type="spellStart"/>
      <w:r w:rsidR="001966A5" w:rsidRPr="001966A5">
        <w:rPr>
          <w:bCs/>
          <w:sz w:val="22"/>
        </w:rPr>
        <w:t>t.j</w:t>
      </w:r>
      <w:proofErr w:type="spellEnd"/>
      <w:r w:rsidR="001966A5" w:rsidRPr="001966A5">
        <w:rPr>
          <w:bCs/>
          <w:sz w:val="22"/>
        </w:rPr>
        <w:t xml:space="preserve">.) </w:t>
      </w:r>
      <w:r w:rsidR="00E816F0" w:rsidRPr="001966A5">
        <w:rPr>
          <w:sz w:val="22"/>
        </w:rPr>
        <w:t>na</w:t>
      </w:r>
      <w:r w:rsidR="00E816F0">
        <w:rPr>
          <w:sz w:val="22"/>
        </w:rPr>
        <w:t>:</w:t>
      </w:r>
    </w:p>
    <w:p w:rsidR="006F6FF7" w:rsidRDefault="006F6FF7">
      <w:pPr>
        <w:spacing w:after="0" w:line="259" w:lineRule="auto"/>
        <w:ind w:left="6" w:right="0" w:firstLine="0"/>
        <w:jc w:val="center"/>
      </w:pPr>
    </w:p>
    <w:p w:rsidR="00B434E2" w:rsidRDefault="00C8586E" w:rsidP="00C8586E">
      <w:pPr>
        <w:tabs>
          <w:tab w:val="left" w:pos="3134"/>
        </w:tabs>
        <w:spacing w:after="0" w:line="259" w:lineRule="auto"/>
        <w:ind w:left="10" w:right="57" w:hanging="10"/>
        <w:rPr>
          <w:b/>
          <w:sz w:val="22"/>
        </w:rPr>
      </w:pPr>
      <w:r>
        <w:rPr>
          <w:b/>
          <w:sz w:val="22"/>
        </w:rPr>
        <w:tab/>
      </w:r>
      <w:r>
        <w:rPr>
          <w:b/>
          <w:sz w:val="22"/>
        </w:rPr>
        <w:tab/>
      </w:r>
    </w:p>
    <w:p w:rsidR="00B434E2" w:rsidRDefault="00B434E2">
      <w:pPr>
        <w:spacing w:after="0" w:line="259" w:lineRule="auto"/>
        <w:ind w:left="10" w:right="57" w:hanging="10"/>
        <w:jc w:val="center"/>
        <w:rPr>
          <w:b/>
          <w:sz w:val="22"/>
        </w:rPr>
      </w:pPr>
    </w:p>
    <w:p w:rsidR="00DD5231" w:rsidRDefault="00E816F0" w:rsidP="00E816F0">
      <w:pPr>
        <w:spacing w:after="0" w:line="259" w:lineRule="auto"/>
        <w:ind w:left="0" w:right="0" w:firstLine="0"/>
        <w:jc w:val="center"/>
        <w:rPr>
          <w:b/>
          <w:sz w:val="22"/>
        </w:rPr>
      </w:pPr>
      <w:r w:rsidRPr="00D77B67">
        <w:rPr>
          <w:b/>
          <w:sz w:val="22"/>
        </w:rPr>
        <w:t>„</w:t>
      </w:r>
      <w:r w:rsidR="00DD5231">
        <w:rPr>
          <w:b/>
          <w:sz w:val="22"/>
        </w:rPr>
        <w:t>Dosta</w:t>
      </w:r>
      <w:r w:rsidR="00A70068">
        <w:rPr>
          <w:b/>
          <w:sz w:val="22"/>
        </w:rPr>
        <w:t>wa artykułów spożywczych dla</w:t>
      </w:r>
      <w:r w:rsidR="00DD5231">
        <w:rPr>
          <w:b/>
          <w:sz w:val="22"/>
        </w:rPr>
        <w:t xml:space="preserve"> </w:t>
      </w:r>
    </w:p>
    <w:p w:rsidR="006F6FF7" w:rsidRPr="00D77B67" w:rsidRDefault="00D77B67" w:rsidP="00E816F0">
      <w:pPr>
        <w:spacing w:after="0" w:line="259" w:lineRule="auto"/>
        <w:ind w:left="0" w:right="0" w:firstLine="0"/>
        <w:jc w:val="center"/>
        <w:rPr>
          <w:b/>
          <w:sz w:val="22"/>
        </w:rPr>
      </w:pPr>
      <w:r w:rsidRPr="00D77B67">
        <w:rPr>
          <w:b/>
          <w:sz w:val="22"/>
        </w:rPr>
        <w:t>Domu Pomocy Społecznej w Prószkowie</w:t>
      </w:r>
      <w:r w:rsidR="00E816F0" w:rsidRPr="00D77B67">
        <w:rPr>
          <w:b/>
          <w:sz w:val="22"/>
        </w:rPr>
        <w:t>”</w:t>
      </w:r>
    </w:p>
    <w:p w:rsidR="006F6FF7" w:rsidRDefault="006F6FF7">
      <w:pPr>
        <w:spacing w:after="31" w:line="259" w:lineRule="auto"/>
        <w:ind w:left="0" w:right="0" w:firstLine="0"/>
        <w:jc w:val="left"/>
      </w:pPr>
    </w:p>
    <w:p w:rsidR="00AE34EA" w:rsidRDefault="00AE34EA">
      <w:pPr>
        <w:spacing w:after="31" w:line="259" w:lineRule="auto"/>
        <w:ind w:left="0" w:right="0" w:firstLine="0"/>
        <w:jc w:val="left"/>
      </w:pPr>
      <w:r>
        <w:t xml:space="preserve">       </w:t>
      </w:r>
    </w:p>
    <w:p w:rsidR="006F6FF7" w:rsidRDefault="006F6FF7">
      <w:pPr>
        <w:spacing w:after="56" w:line="259" w:lineRule="auto"/>
        <w:ind w:left="0" w:right="0" w:firstLine="0"/>
        <w:jc w:val="left"/>
      </w:pPr>
    </w:p>
    <w:p w:rsidR="006F6FF7" w:rsidRDefault="006F6FF7">
      <w:pPr>
        <w:spacing w:after="0" w:line="259" w:lineRule="auto"/>
        <w:ind w:left="0" w:right="0" w:firstLine="0"/>
        <w:jc w:val="left"/>
      </w:pPr>
    </w:p>
    <w:p w:rsidR="00737DA2" w:rsidRDefault="00737DA2" w:rsidP="00737DA2">
      <w:pPr>
        <w:spacing w:after="9" w:line="259" w:lineRule="auto"/>
        <w:ind w:left="427" w:right="0" w:firstLine="0"/>
        <w:jc w:val="left"/>
        <w:rPr>
          <w:b/>
          <w:sz w:val="22"/>
        </w:rPr>
      </w:pPr>
    </w:p>
    <w:p w:rsidR="00737DA2" w:rsidRDefault="00737DA2" w:rsidP="00737DA2">
      <w:pPr>
        <w:spacing w:after="9" w:line="259" w:lineRule="auto"/>
        <w:ind w:left="427" w:right="0" w:firstLine="0"/>
        <w:jc w:val="left"/>
        <w:rPr>
          <w:b/>
          <w:sz w:val="22"/>
        </w:rPr>
      </w:pPr>
    </w:p>
    <w:p w:rsidR="00737DA2" w:rsidRDefault="00461F7B" w:rsidP="00737DA2">
      <w:pPr>
        <w:spacing w:after="9" w:line="259" w:lineRule="auto"/>
        <w:ind w:left="427" w:right="0" w:firstLine="0"/>
        <w:jc w:val="left"/>
        <w:rPr>
          <w:b/>
          <w:sz w:val="22"/>
        </w:rPr>
      </w:pPr>
      <w:r w:rsidRPr="00DD14C9">
        <w:rPr>
          <w:b/>
          <w:sz w:val="22"/>
        </w:rPr>
        <w:t xml:space="preserve">Prószków, </w:t>
      </w:r>
      <w:r w:rsidR="000C151F">
        <w:rPr>
          <w:b/>
          <w:sz w:val="22"/>
        </w:rPr>
        <w:t>12.10.2025</w:t>
      </w:r>
      <w:r w:rsidR="00737DA2">
        <w:rPr>
          <w:b/>
          <w:sz w:val="22"/>
        </w:rPr>
        <w:tab/>
      </w:r>
      <w:r w:rsidR="00737DA2">
        <w:rPr>
          <w:b/>
          <w:sz w:val="22"/>
        </w:rPr>
        <w:tab/>
      </w:r>
      <w:r w:rsidR="00737DA2">
        <w:rPr>
          <w:b/>
          <w:sz w:val="22"/>
        </w:rPr>
        <w:tab/>
      </w:r>
      <w:r w:rsidR="00737DA2">
        <w:rPr>
          <w:b/>
          <w:sz w:val="22"/>
        </w:rPr>
        <w:tab/>
      </w:r>
      <w:r w:rsidR="00737DA2">
        <w:rPr>
          <w:b/>
          <w:sz w:val="22"/>
        </w:rPr>
        <w:tab/>
        <w:t>ZATWIERDZAM</w:t>
      </w:r>
    </w:p>
    <w:p w:rsidR="006F6FF7" w:rsidRDefault="006F6FF7">
      <w:pPr>
        <w:spacing w:after="0" w:line="259" w:lineRule="auto"/>
        <w:ind w:left="0" w:right="0" w:firstLine="0"/>
        <w:jc w:val="left"/>
      </w:pPr>
    </w:p>
    <w:p w:rsidR="007D7CC5" w:rsidRDefault="00637B12" w:rsidP="003A01CF">
      <w:pPr>
        <w:spacing w:after="0" w:line="259" w:lineRule="auto"/>
        <w:ind w:left="0" w:right="0" w:firstLine="0"/>
        <w:jc w:val="left"/>
        <w:rPr>
          <w:color w:val="FF0000"/>
        </w:rPr>
      </w:pPr>
      <w:r>
        <w:tab/>
      </w:r>
      <w:r>
        <w:tab/>
      </w:r>
      <w:r>
        <w:tab/>
      </w:r>
      <w:r>
        <w:tab/>
      </w:r>
      <w:r>
        <w:tab/>
      </w:r>
      <w:r>
        <w:tab/>
      </w:r>
      <w:r>
        <w:tab/>
      </w:r>
      <w:r>
        <w:tab/>
      </w:r>
      <w:r w:rsidR="00217BCD">
        <w:rPr>
          <w:color w:val="FF0000"/>
        </w:rPr>
        <w:t xml:space="preserve"> </w:t>
      </w:r>
    </w:p>
    <w:p w:rsidR="00C558D9" w:rsidRPr="00637B12" w:rsidRDefault="00C558D9" w:rsidP="00C558D9">
      <w:pPr>
        <w:spacing w:after="0" w:line="259" w:lineRule="auto"/>
        <w:ind w:left="5664" w:right="0" w:firstLine="0"/>
        <w:jc w:val="left"/>
        <w:rPr>
          <w:color w:val="FF0000"/>
        </w:rPr>
      </w:pPr>
      <w:r>
        <w:rPr>
          <w:color w:val="FF0000"/>
        </w:rPr>
        <w:t xml:space="preserve">    Dyrektor</w:t>
      </w:r>
    </w:p>
    <w:p w:rsidR="00C558D9" w:rsidRPr="00637B12" w:rsidRDefault="00C558D9" w:rsidP="00C558D9">
      <w:pPr>
        <w:spacing w:after="0" w:line="259" w:lineRule="auto"/>
        <w:ind w:left="0" w:right="0" w:firstLine="0"/>
        <w:jc w:val="left"/>
        <w:rPr>
          <w:color w:val="FF0000"/>
        </w:rPr>
      </w:pP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sidRPr="00637B12">
        <w:rPr>
          <w:color w:val="FF0000"/>
        </w:rPr>
        <w:t xml:space="preserve">Domu Pomocy Społecznej </w:t>
      </w:r>
    </w:p>
    <w:p w:rsidR="00C558D9" w:rsidRPr="00637B12" w:rsidRDefault="00C558D9" w:rsidP="00C558D9">
      <w:pPr>
        <w:spacing w:after="0" w:line="259" w:lineRule="auto"/>
        <w:ind w:left="0" w:right="0" w:firstLine="0"/>
        <w:jc w:val="left"/>
        <w:rPr>
          <w:color w:val="FF0000"/>
        </w:rPr>
      </w:pP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sidRPr="00637B12">
        <w:rPr>
          <w:color w:val="FF0000"/>
        </w:rPr>
        <w:t>w Prószkowie</w:t>
      </w:r>
    </w:p>
    <w:p w:rsidR="00C558D9" w:rsidRPr="00637B12" w:rsidRDefault="00C558D9" w:rsidP="00C558D9">
      <w:pPr>
        <w:spacing w:after="0" w:line="259" w:lineRule="auto"/>
        <w:ind w:left="0" w:right="0" w:firstLine="0"/>
        <w:jc w:val="left"/>
        <w:rPr>
          <w:color w:val="FF0000"/>
        </w:rPr>
      </w:pPr>
      <w:r w:rsidRPr="00637B12">
        <w:rPr>
          <w:color w:val="FF0000"/>
        </w:rPr>
        <w:tab/>
      </w:r>
    </w:p>
    <w:p w:rsidR="00C558D9" w:rsidRDefault="00C558D9" w:rsidP="00C558D9">
      <w:pPr>
        <w:spacing w:after="0" w:line="259" w:lineRule="auto"/>
        <w:ind w:left="0" w:right="0" w:firstLine="0"/>
        <w:jc w:val="left"/>
      </w:pPr>
      <w:r>
        <w:rPr>
          <w:color w:val="FF0000"/>
        </w:rPr>
        <w:tab/>
      </w:r>
      <w:r>
        <w:rPr>
          <w:color w:val="FF0000"/>
        </w:rPr>
        <w:tab/>
      </w:r>
      <w:r>
        <w:rPr>
          <w:color w:val="FF0000"/>
        </w:rPr>
        <w:tab/>
      </w:r>
      <w:r>
        <w:rPr>
          <w:color w:val="FF0000"/>
        </w:rPr>
        <w:tab/>
      </w:r>
      <w:r>
        <w:rPr>
          <w:color w:val="FF0000"/>
        </w:rPr>
        <w:tab/>
      </w:r>
      <w:r>
        <w:rPr>
          <w:color w:val="FF0000"/>
        </w:rPr>
        <w:tab/>
      </w:r>
      <w:r>
        <w:rPr>
          <w:color w:val="FF0000"/>
        </w:rPr>
        <w:tab/>
        <w:t xml:space="preserve">     </w:t>
      </w:r>
      <w:r w:rsidRPr="00637B12">
        <w:rPr>
          <w:color w:val="FF0000"/>
        </w:rPr>
        <w:t xml:space="preserve">/-/  </w:t>
      </w:r>
      <w:r>
        <w:rPr>
          <w:color w:val="FF0000"/>
        </w:rPr>
        <w:t xml:space="preserve">Katarzyna </w:t>
      </w:r>
      <w:proofErr w:type="spellStart"/>
      <w:r>
        <w:rPr>
          <w:color w:val="FF0000"/>
        </w:rPr>
        <w:t>Ścipień</w:t>
      </w:r>
      <w:proofErr w:type="spellEnd"/>
    </w:p>
    <w:p w:rsidR="00C558D9" w:rsidRDefault="00C558D9" w:rsidP="00C558D9">
      <w:pPr>
        <w:spacing w:after="0" w:line="259" w:lineRule="auto"/>
        <w:ind w:left="0" w:right="0" w:firstLine="0"/>
        <w:jc w:val="left"/>
      </w:pPr>
    </w:p>
    <w:p w:rsidR="003A01CF" w:rsidRDefault="003A01CF" w:rsidP="003A01CF">
      <w:pPr>
        <w:spacing w:after="0" w:line="259" w:lineRule="auto"/>
        <w:ind w:left="0" w:right="0" w:firstLine="0"/>
        <w:jc w:val="left"/>
        <w:rPr>
          <w:color w:val="FF0000"/>
        </w:rPr>
      </w:pPr>
    </w:p>
    <w:p w:rsidR="003A01CF" w:rsidRDefault="003A01CF" w:rsidP="003A01CF">
      <w:pPr>
        <w:spacing w:after="0" w:line="259" w:lineRule="auto"/>
        <w:ind w:left="0" w:right="0" w:firstLine="0"/>
        <w:jc w:val="left"/>
        <w:rPr>
          <w:color w:val="FF0000"/>
        </w:rPr>
      </w:pPr>
    </w:p>
    <w:p w:rsidR="003A01CF" w:rsidRDefault="003A01CF" w:rsidP="003A01CF">
      <w:pPr>
        <w:spacing w:after="0" w:line="259" w:lineRule="auto"/>
        <w:ind w:left="0" w:right="0" w:firstLine="0"/>
        <w:jc w:val="left"/>
      </w:pPr>
    </w:p>
    <w:p w:rsidR="007D7CC5" w:rsidRDefault="007D7CC5" w:rsidP="00637B12">
      <w:pPr>
        <w:spacing w:after="0" w:line="259" w:lineRule="auto"/>
        <w:ind w:left="0" w:right="0" w:firstLine="0"/>
        <w:jc w:val="left"/>
      </w:pPr>
    </w:p>
    <w:p w:rsidR="006F6FF7" w:rsidRDefault="00F5430B" w:rsidP="00637B12">
      <w:pPr>
        <w:spacing w:after="0" w:line="259" w:lineRule="auto"/>
        <w:ind w:left="0" w:right="0" w:firstLine="0"/>
        <w:jc w:val="left"/>
      </w:pPr>
      <w:r>
        <w:tab/>
      </w:r>
    </w:p>
    <w:p w:rsidR="006F6FF7" w:rsidRDefault="00B06F69">
      <w:pPr>
        <w:pStyle w:val="Nagwek2"/>
        <w:tabs>
          <w:tab w:val="center" w:pos="1968"/>
        </w:tabs>
        <w:spacing w:after="64"/>
        <w:ind w:left="-15" w:right="0" w:firstLine="0"/>
        <w:jc w:val="left"/>
      </w:pPr>
      <w:r>
        <w:lastRenderedPageBreak/>
        <w:t>I.</w:t>
      </w:r>
      <w:r>
        <w:rPr>
          <w:rFonts w:ascii="Arial" w:eastAsia="Arial" w:hAnsi="Arial" w:cs="Arial"/>
        </w:rPr>
        <w:tab/>
      </w:r>
      <w:r>
        <w:t>Informacje o Zamawiającym</w:t>
      </w:r>
    </w:p>
    <w:p w:rsidR="006F6FF7" w:rsidRDefault="00B06F69" w:rsidP="00B434E2">
      <w:pPr>
        <w:numPr>
          <w:ilvl w:val="0"/>
          <w:numId w:val="1"/>
        </w:numPr>
        <w:spacing w:after="10"/>
        <w:ind w:right="51" w:hanging="293"/>
      </w:pPr>
      <w:r>
        <w:t xml:space="preserve">Zamawiający: </w:t>
      </w:r>
      <w:r w:rsidR="00E816F0">
        <w:rPr>
          <w:b/>
        </w:rPr>
        <w:t>Dom Pomocy Społecznej w Prószkowie,</w:t>
      </w:r>
    </w:p>
    <w:p w:rsidR="006F6FF7" w:rsidRDefault="00B06F69" w:rsidP="00B434E2">
      <w:pPr>
        <w:numPr>
          <w:ilvl w:val="0"/>
          <w:numId w:val="1"/>
        </w:numPr>
        <w:spacing w:after="4" w:line="263" w:lineRule="auto"/>
        <w:ind w:right="51" w:hanging="293"/>
      </w:pPr>
      <w:r>
        <w:t xml:space="preserve">Adres Zamawiającego: </w:t>
      </w:r>
      <w:r w:rsidR="00E816F0">
        <w:rPr>
          <w:b/>
        </w:rPr>
        <w:t>46-060 Prószków, ul. Zamkowa 8,</w:t>
      </w:r>
    </w:p>
    <w:p w:rsidR="006F6FF7" w:rsidRDefault="00B06F69">
      <w:pPr>
        <w:numPr>
          <w:ilvl w:val="0"/>
          <w:numId w:val="1"/>
        </w:numPr>
        <w:spacing w:after="22"/>
        <w:ind w:right="51" w:hanging="293"/>
      </w:pPr>
      <w:r>
        <w:t xml:space="preserve">Dane kontaktowe: </w:t>
      </w:r>
    </w:p>
    <w:p w:rsidR="006F6FF7" w:rsidRDefault="00B06F69" w:rsidP="00B434E2">
      <w:pPr>
        <w:numPr>
          <w:ilvl w:val="1"/>
          <w:numId w:val="1"/>
        </w:numPr>
        <w:spacing w:after="22"/>
        <w:ind w:right="44" w:hanging="238"/>
      </w:pPr>
      <w:r>
        <w:t xml:space="preserve">nr telefonu: </w:t>
      </w:r>
      <w:r w:rsidR="00E816F0">
        <w:rPr>
          <w:b/>
        </w:rPr>
        <w:tab/>
        <w:t>77/46 48 092</w:t>
      </w:r>
    </w:p>
    <w:p w:rsidR="00E16A02" w:rsidRPr="00D51E80" w:rsidRDefault="00B06F69" w:rsidP="00B434E2">
      <w:pPr>
        <w:numPr>
          <w:ilvl w:val="1"/>
          <w:numId w:val="1"/>
        </w:numPr>
        <w:spacing w:after="22"/>
        <w:ind w:right="44" w:hanging="238"/>
      </w:pPr>
      <w:r w:rsidRPr="00D51E80">
        <w:t xml:space="preserve">adres poczty elektronicznej: </w:t>
      </w:r>
      <w:hyperlink r:id="rId10" w:history="1">
        <w:r w:rsidR="00E16A02" w:rsidRPr="00D51E80">
          <w:rPr>
            <w:rStyle w:val="Hipercze"/>
          </w:rPr>
          <w:t>sekretariat@dps-proszkow.pl</w:t>
        </w:r>
      </w:hyperlink>
    </w:p>
    <w:p w:rsidR="006F6FF7" w:rsidRPr="007B77DE" w:rsidRDefault="00B01571" w:rsidP="00B434E2">
      <w:pPr>
        <w:numPr>
          <w:ilvl w:val="1"/>
          <w:numId w:val="1"/>
        </w:numPr>
        <w:spacing w:after="22"/>
        <w:ind w:right="44" w:hanging="238"/>
        <w:rPr>
          <w:szCs w:val="20"/>
        </w:rPr>
      </w:pPr>
      <w:r w:rsidRPr="00BF1C9A">
        <w:rPr>
          <w:szCs w:val="20"/>
        </w:rPr>
        <w:t>e-PUAP Zamawiającego</w:t>
      </w:r>
      <w:r w:rsidRPr="00E16A02">
        <w:rPr>
          <w:sz w:val="22"/>
        </w:rPr>
        <w:t>:</w:t>
      </w:r>
      <w:hyperlink r:id="rId11" w:history="1">
        <w:r w:rsidR="007B77DE" w:rsidRPr="007B77DE">
          <w:rPr>
            <w:rStyle w:val="Hipercze"/>
            <w:szCs w:val="20"/>
          </w:rPr>
          <w:t>/</w:t>
        </w:r>
        <w:proofErr w:type="spellStart"/>
        <w:r w:rsidR="007B77DE" w:rsidRPr="007B77DE">
          <w:rPr>
            <w:rStyle w:val="Hipercze"/>
            <w:szCs w:val="20"/>
          </w:rPr>
          <w:t>DPSproszkow</w:t>
        </w:r>
        <w:proofErr w:type="spellEnd"/>
        <w:r w:rsidR="007B77DE" w:rsidRPr="007B77DE">
          <w:rPr>
            <w:rStyle w:val="Hipercze"/>
            <w:szCs w:val="20"/>
          </w:rPr>
          <w:t>/</w:t>
        </w:r>
        <w:proofErr w:type="spellStart"/>
        <w:r w:rsidR="007B77DE" w:rsidRPr="007B77DE">
          <w:rPr>
            <w:rStyle w:val="Hipercze"/>
            <w:szCs w:val="20"/>
          </w:rPr>
          <w:t>domyslna</w:t>
        </w:r>
        <w:proofErr w:type="spellEnd"/>
      </w:hyperlink>
    </w:p>
    <w:p w:rsidR="006F6FF7" w:rsidRPr="00DD7CFA" w:rsidRDefault="00B06F69">
      <w:pPr>
        <w:numPr>
          <w:ilvl w:val="0"/>
          <w:numId w:val="1"/>
        </w:numPr>
        <w:ind w:right="51" w:hanging="293"/>
        <w:rPr>
          <w:color w:val="auto"/>
        </w:rPr>
      </w:pPr>
      <w:r w:rsidRPr="00DD7CFA">
        <w:rPr>
          <w:color w:val="auto"/>
        </w:rPr>
        <w:t xml:space="preserve">Adres strony internetowej prowadzonego postępowania: </w:t>
      </w:r>
    </w:p>
    <w:p w:rsidR="00BF1C9A" w:rsidRDefault="00604C7D" w:rsidP="00BF1C9A">
      <w:pPr>
        <w:pStyle w:val="Akapitzlist"/>
        <w:ind w:right="51" w:firstLine="0"/>
        <w:rPr>
          <w:rFonts w:eastAsia="Times New Roman" w:cs="Arial"/>
          <w:szCs w:val="20"/>
        </w:rPr>
      </w:pPr>
      <w:hyperlink r:id="rId12" w:history="1">
        <w:r w:rsidR="00BF1C9A" w:rsidRPr="00BF1C9A">
          <w:rPr>
            <w:rStyle w:val="Hipercze"/>
            <w:rFonts w:eastAsia="Times New Roman" w:cs="Arial"/>
            <w:szCs w:val="20"/>
          </w:rPr>
          <w:t>https://ezamowienia.gov.pl</w:t>
        </w:r>
      </w:hyperlink>
      <w:r w:rsidR="00BF1C9A" w:rsidRPr="00BF1C9A">
        <w:rPr>
          <w:rFonts w:eastAsia="Times New Roman" w:cs="Arial"/>
          <w:szCs w:val="20"/>
        </w:rPr>
        <w:t xml:space="preserve">. </w:t>
      </w:r>
    </w:p>
    <w:p w:rsidR="00BF1C9A" w:rsidRDefault="00BF1C9A" w:rsidP="00BF1C9A">
      <w:pPr>
        <w:pStyle w:val="Akapitzlist"/>
        <w:spacing w:before="120" w:after="120" w:line="240" w:lineRule="auto"/>
        <w:ind w:firstLine="0"/>
      </w:pPr>
      <w:r>
        <w:rPr>
          <w:rFonts w:eastAsia="Times New Roman" w:cs="Arial"/>
          <w:bCs/>
          <w:szCs w:val="20"/>
        </w:rPr>
        <w:t xml:space="preserve">Zmiany i wyjaśnienia treści SWZ oraz inne dokumenty zamówienia bezpośrednio związane z postępowaniem o udzielenie zamówienia dostępne </w:t>
      </w:r>
      <w:r w:rsidRPr="00D51E80">
        <w:rPr>
          <w:rFonts w:eastAsia="Times New Roman" w:cs="Arial"/>
          <w:bCs/>
          <w:szCs w:val="20"/>
        </w:rPr>
        <w:t xml:space="preserve">będą na </w:t>
      </w:r>
      <w:bookmarkStart w:id="0" w:name="_Hlk96594715"/>
      <w:r w:rsidRPr="00D51E80">
        <w:rPr>
          <w:rFonts w:eastAsia="Times New Roman" w:cs="Arial"/>
          <w:bCs/>
          <w:szCs w:val="20"/>
        </w:rPr>
        <w:t xml:space="preserve">stronie internetowej: </w:t>
      </w:r>
      <w:hyperlink r:id="rId13" w:history="1">
        <w:r w:rsidRPr="00D51E80">
          <w:rPr>
            <w:rStyle w:val="Hipercze"/>
            <w:rFonts w:eastAsia="Times New Roman" w:cs="Arial"/>
            <w:bCs/>
            <w:szCs w:val="20"/>
          </w:rPr>
          <w:t>https://ezamowienia.gov.pl</w:t>
        </w:r>
      </w:hyperlink>
      <w:r w:rsidRPr="00D51E80">
        <w:rPr>
          <w:rFonts w:ascii="Verdana" w:eastAsia="Times New Roman" w:hAnsi="Verdana" w:cs="Arial"/>
          <w:bCs/>
          <w:szCs w:val="20"/>
        </w:rPr>
        <w:t>.</w:t>
      </w:r>
      <w:r>
        <w:rPr>
          <w:rFonts w:ascii="Verdana" w:eastAsia="Times New Roman" w:hAnsi="Verdana" w:cs="Arial"/>
          <w:bCs/>
          <w:szCs w:val="20"/>
        </w:rPr>
        <w:t xml:space="preserve"> </w:t>
      </w:r>
      <w:bookmarkEnd w:id="0"/>
    </w:p>
    <w:p w:rsidR="006F6FF7" w:rsidRDefault="00B06F69">
      <w:pPr>
        <w:numPr>
          <w:ilvl w:val="0"/>
          <w:numId w:val="1"/>
        </w:numPr>
        <w:spacing w:after="0"/>
        <w:ind w:right="51" w:hanging="293"/>
      </w:pPr>
      <w:r>
        <w:t xml:space="preserve">Osobą uprawnioną do komunikowania się w zakresie zagadnień związanych z prowadzoną procedurą, jest </w:t>
      </w:r>
      <w:r w:rsidR="00E16A02">
        <w:t xml:space="preserve">Pani </w:t>
      </w:r>
      <w:r w:rsidR="00461F7B">
        <w:t>Justyna KOSTUŚ-WÓJCIK</w:t>
      </w:r>
      <w:r w:rsidR="00E16A02">
        <w:t xml:space="preserve">, </w:t>
      </w:r>
      <w:r>
        <w:t xml:space="preserve">nr tel. </w:t>
      </w:r>
      <w:r w:rsidR="00E16A02">
        <w:t>77/46 48 092 w. 22,</w:t>
      </w:r>
      <w:r>
        <w:t xml:space="preserve"> e</w:t>
      </w:r>
      <w:r w:rsidR="00E16A02">
        <w:t>-</w:t>
      </w:r>
      <w:r>
        <w:t>mail</w:t>
      </w:r>
      <w:r w:rsidR="00E16A02">
        <w:t xml:space="preserve"> :</w:t>
      </w:r>
    </w:p>
    <w:p w:rsidR="00D51E80" w:rsidRDefault="00461F7B" w:rsidP="00D51E80">
      <w:pPr>
        <w:spacing w:after="0" w:line="259" w:lineRule="auto"/>
        <w:ind w:left="708" w:right="0" w:firstLine="0"/>
        <w:jc w:val="left"/>
      </w:pPr>
      <w:r w:rsidRPr="001958D8">
        <w:rPr>
          <w:color w:val="0000FF"/>
          <w:u w:val="single" w:color="0000FF"/>
        </w:rPr>
        <w:t>j</w:t>
      </w:r>
      <w:r w:rsidR="00E16A02" w:rsidRPr="001958D8">
        <w:rPr>
          <w:color w:val="0000FF"/>
          <w:u w:val="single" w:color="0000FF"/>
        </w:rPr>
        <w:t>.</w:t>
      </w:r>
      <w:r w:rsidRPr="001958D8">
        <w:rPr>
          <w:color w:val="0000FF"/>
          <w:u w:val="single" w:color="0000FF"/>
        </w:rPr>
        <w:t>kostus-wojcik.d</w:t>
      </w:r>
      <w:r w:rsidR="00E16A02" w:rsidRPr="001958D8">
        <w:rPr>
          <w:color w:val="0000FF"/>
          <w:u w:val="single" w:color="0000FF"/>
        </w:rPr>
        <w:t>ps-proszkow.pl</w:t>
      </w:r>
      <w:r w:rsidR="00B06F69" w:rsidRPr="001958D8">
        <w:t xml:space="preserve"> lub osoba ja zastępująca.</w:t>
      </w:r>
      <w:r w:rsidR="00B06F69">
        <w:t xml:space="preserve"> </w:t>
      </w:r>
    </w:p>
    <w:p w:rsidR="00D51E80" w:rsidRDefault="00D51E80" w:rsidP="00D51E80">
      <w:pPr>
        <w:spacing w:after="0" w:line="259" w:lineRule="auto"/>
        <w:ind w:left="708" w:right="0" w:hanging="282"/>
        <w:jc w:val="left"/>
      </w:pPr>
      <w:r>
        <w:t xml:space="preserve">6. </w:t>
      </w:r>
      <w:r w:rsidR="00B01571" w:rsidRPr="009D15AC">
        <w:t>Identy</w:t>
      </w:r>
      <w:r w:rsidR="00BF1C9A" w:rsidRPr="009D15AC">
        <w:t>fikator postępowania</w:t>
      </w:r>
      <w:r w:rsidR="00BF1C9A" w:rsidRPr="00BB068C">
        <w:t xml:space="preserve">: </w:t>
      </w:r>
      <w:hyperlink r:id="rId14" w:history="1">
        <w:r w:rsidR="00BB068C" w:rsidRPr="00BB068C">
          <w:rPr>
            <w:rStyle w:val="Hipercze"/>
          </w:rPr>
          <w:t>https://ezamowienia.gov.pl/mp-client/tenders/ocds-148610-58fd348a-a378-43d1-8056-b9d81fbe5</w:t>
        </w:r>
        <w:r w:rsidR="00BB068C" w:rsidRPr="00BB068C">
          <w:rPr>
            <w:rStyle w:val="Hipercze"/>
          </w:rPr>
          <w:t>6</w:t>
        </w:r>
        <w:r w:rsidR="00BB068C" w:rsidRPr="00BB068C">
          <w:rPr>
            <w:rStyle w:val="Hipercze"/>
          </w:rPr>
          <w:t>76</w:t>
        </w:r>
      </w:hyperlink>
      <w:r w:rsidR="00BB068C">
        <w:t xml:space="preserve"> </w:t>
      </w:r>
    </w:p>
    <w:p w:rsidR="00B01571" w:rsidRPr="00D51E80" w:rsidRDefault="00D51E80" w:rsidP="00D51E80">
      <w:pPr>
        <w:spacing w:after="0" w:line="259" w:lineRule="auto"/>
        <w:ind w:left="708" w:right="0" w:hanging="282"/>
        <w:jc w:val="left"/>
      </w:pPr>
      <w:r>
        <w:t xml:space="preserve">7. </w:t>
      </w:r>
      <w:r w:rsidR="00B01571">
        <w:t xml:space="preserve">Numer referencyjny: </w:t>
      </w:r>
      <w:r w:rsidR="008B00B2" w:rsidRPr="00E7553E">
        <w:rPr>
          <w:b/>
        </w:rPr>
        <w:t>A-III.271</w:t>
      </w:r>
      <w:r w:rsidR="00E16A02" w:rsidRPr="00E7553E">
        <w:rPr>
          <w:b/>
        </w:rPr>
        <w:t>.</w:t>
      </w:r>
      <w:r w:rsidR="000C151F">
        <w:rPr>
          <w:b/>
        </w:rPr>
        <w:t>10</w:t>
      </w:r>
      <w:r w:rsidR="008B00B2" w:rsidRPr="00E7553E">
        <w:rPr>
          <w:b/>
        </w:rPr>
        <w:t>.</w:t>
      </w:r>
      <w:r w:rsidR="00E16A02" w:rsidRPr="00E7553E">
        <w:rPr>
          <w:b/>
        </w:rPr>
        <w:t>202</w:t>
      </w:r>
      <w:r w:rsidR="0024505B">
        <w:rPr>
          <w:b/>
        </w:rPr>
        <w:t>5</w:t>
      </w:r>
    </w:p>
    <w:p w:rsidR="006F6FF7" w:rsidRDefault="006F6FF7">
      <w:pPr>
        <w:spacing w:after="93" w:line="259" w:lineRule="auto"/>
        <w:ind w:left="0" w:right="0" w:firstLine="0"/>
        <w:jc w:val="left"/>
      </w:pPr>
    </w:p>
    <w:p w:rsidR="006F6FF7" w:rsidRDefault="00B06F69">
      <w:pPr>
        <w:pStyle w:val="Nagwek2"/>
        <w:spacing w:after="60"/>
        <w:ind w:left="-5" w:right="35"/>
      </w:pPr>
      <w:r>
        <w:t>II.</w:t>
      </w:r>
      <w:r w:rsidR="00B87A9D">
        <w:t xml:space="preserve"> </w:t>
      </w:r>
      <w:r>
        <w:t>Tryb udzielenia zamówienia</w:t>
      </w:r>
    </w:p>
    <w:p w:rsidR="006F6FF7" w:rsidRPr="00E16A02" w:rsidRDefault="00B06F69" w:rsidP="00E320AB">
      <w:pPr>
        <w:numPr>
          <w:ilvl w:val="0"/>
          <w:numId w:val="2"/>
        </w:numPr>
        <w:ind w:right="51" w:hanging="283"/>
      </w:pPr>
      <w:r>
        <w:t xml:space="preserve">Postępowanie o udzielenie zamówienia prowadzone jest w </w:t>
      </w:r>
      <w:r w:rsidRPr="00E16A02">
        <w:t xml:space="preserve">trybie podstawowym, na podstawie art. 275 </w:t>
      </w:r>
      <w:r w:rsidR="00E320AB" w:rsidRPr="00E16A02">
        <w:t xml:space="preserve">pkt 1 </w:t>
      </w:r>
      <w:r w:rsidR="00E16A02">
        <w:t>u</w:t>
      </w:r>
      <w:r w:rsidRPr="00E16A02">
        <w:t>staw</w:t>
      </w:r>
      <w:r w:rsidR="00CA0F5F">
        <w:t>y</w:t>
      </w:r>
      <w:r w:rsidR="00217BCD">
        <w:t xml:space="preserve"> </w:t>
      </w:r>
      <w:proofErr w:type="spellStart"/>
      <w:r w:rsidR="00E16A02">
        <w:t>pzp</w:t>
      </w:r>
      <w:proofErr w:type="spellEnd"/>
      <w:r w:rsidRPr="00E16A02">
        <w:t>.</w:t>
      </w:r>
    </w:p>
    <w:p w:rsidR="006F6FF7" w:rsidRDefault="00C95F5A">
      <w:pPr>
        <w:numPr>
          <w:ilvl w:val="0"/>
          <w:numId w:val="2"/>
        </w:numPr>
        <w:ind w:right="51" w:hanging="283"/>
      </w:pPr>
      <w:r>
        <w:t>Zamawiający nie przewiduje wyboru</w:t>
      </w:r>
      <w:r w:rsidR="00B06F69">
        <w:t xml:space="preserve"> najkorzystniejszej oferty z możliwością prowadzenia negocjacji w celu ulepszenia treści ofert, które podlegają ocenie w ramach kryteriów oceny ofert.</w:t>
      </w:r>
    </w:p>
    <w:p w:rsidR="006F6FF7" w:rsidRDefault="006F6FF7">
      <w:pPr>
        <w:spacing w:after="48" w:line="259" w:lineRule="auto"/>
        <w:ind w:left="0" w:right="0" w:firstLine="0"/>
        <w:jc w:val="left"/>
      </w:pPr>
    </w:p>
    <w:p w:rsidR="006F6FF7" w:rsidRDefault="00B06F69">
      <w:pPr>
        <w:pStyle w:val="Nagwek2"/>
        <w:spacing w:after="59"/>
        <w:ind w:left="-5" w:right="35"/>
      </w:pPr>
      <w:r>
        <w:t>III.</w:t>
      </w:r>
      <w:r w:rsidR="00B87A9D">
        <w:t xml:space="preserve"> </w:t>
      </w:r>
      <w:r>
        <w:t>Opis przedmiotu zamówienia, termin wykonania zamówienia</w:t>
      </w:r>
    </w:p>
    <w:p w:rsidR="00E7553E" w:rsidRDefault="00B06F69" w:rsidP="00E7553E">
      <w:pPr>
        <w:numPr>
          <w:ilvl w:val="0"/>
          <w:numId w:val="3"/>
        </w:numPr>
        <w:spacing w:after="4" w:line="263" w:lineRule="auto"/>
        <w:ind w:left="709" w:right="51" w:hanging="284"/>
      </w:pPr>
      <w:r>
        <w:t>Przedmiotem</w:t>
      </w:r>
      <w:r w:rsidR="00A202FE">
        <w:t xml:space="preserve"> </w:t>
      </w:r>
      <w:r>
        <w:t xml:space="preserve">zamówienia jest </w:t>
      </w:r>
      <w:r w:rsidR="00DD5231">
        <w:t xml:space="preserve">dostawa </w:t>
      </w:r>
      <w:r w:rsidR="00A70068">
        <w:t xml:space="preserve">artykułów spożywczych dla </w:t>
      </w:r>
      <w:r w:rsidR="00DD5231">
        <w:t>Domu Pomocy Społecznej w Prószkowie</w:t>
      </w:r>
      <w:r w:rsidR="00A70068">
        <w:t>.</w:t>
      </w:r>
      <w:r w:rsidR="00DD5231">
        <w:t xml:space="preserve"> </w:t>
      </w:r>
      <w:r w:rsidR="00E16A02">
        <w:t xml:space="preserve">Szczegółowy opis przedmiotu zamówienia </w:t>
      </w:r>
      <w:r w:rsidR="0049070C">
        <w:t xml:space="preserve">zawiera wykaz rzeczowo-cenowy, </w:t>
      </w:r>
      <w:r w:rsidR="00E16A02">
        <w:t>stanowi</w:t>
      </w:r>
      <w:r w:rsidR="0049070C">
        <w:t>ący  załącznik nr 2</w:t>
      </w:r>
      <w:r w:rsidR="005E3831">
        <w:t xml:space="preserve"> do SWZ.</w:t>
      </w:r>
    </w:p>
    <w:p w:rsidR="00E7553E" w:rsidRDefault="00E7553E" w:rsidP="00E7553E">
      <w:pPr>
        <w:numPr>
          <w:ilvl w:val="0"/>
          <w:numId w:val="3"/>
        </w:numPr>
        <w:spacing w:after="4" w:line="263" w:lineRule="auto"/>
        <w:ind w:left="709" w:right="51" w:hanging="284"/>
      </w:pPr>
      <w:r>
        <w:t>Zamawiający zastrzega, że podane ilości są ilościami szacunkowymi i mogą ulec zmniejszeniu w zależności od potrzeb Zamawiającego.</w:t>
      </w:r>
    </w:p>
    <w:p w:rsidR="009F2EBE" w:rsidRDefault="009F2EBE" w:rsidP="00E7553E">
      <w:pPr>
        <w:numPr>
          <w:ilvl w:val="0"/>
          <w:numId w:val="3"/>
        </w:numPr>
        <w:spacing w:after="4" w:line="263" w:lineRule="auto"/>
        <w:ind w:left="709" w:right="51" w:hanging="284"/>
      </w:pPr>
      <w:r>
        <w:t>Wymagania dotyczące przedmiotu zamówienia:</w:t>
      </w:r>
    </w:p>
    <w:p w:rsidR="009F2EBE" w:rsidRDefault="00507080" w:rsidP="00791086">
      <w:pPr>
        <w:pStyle w:val="Akapitzlist"/>
        <w:numPr>
          <w:ilvl w:val="0"/>
          <w:numId w:val="21"/>
        </w:numPr>
        <w:spacing w:after="4" w:line="263" w:lineRule="auto"/>
        <w:ind w:right="51"/>
      </w:pPr>
      <w:r>
        <w:t>z</w:t>
      </w:r>
      <w:r w:rsidR="009F2EBE">
        <w:t>amawiane produkty muszą być wytwarzane w klasie I,</w:t>
      </w:r>
    </w:p>
    <w:p w:rsidR="009F2EBE" w:rsidRDefault="009F2EBE" w:rsidP="00791086">
      <w:pPr>
        <w:pStyle w:val="Akapitzlist"/>
        <w:numPr>
          <w:ilvl w:val="0"/>
          <w:numId w:val="21"/>
        </w:numPr>
        <w:spacing w:after="4" w:line="263" w:lineRule="auto"/>
        <w:ind w:right="51"/>
      </w:pPr>
      <w:r>
        <w:t>Wykonawca będzie realizował dostawy transportem własnym i na własny koszt,</w:t>
      </w:r>
    </w:p>
    <w:p w:rsidR="009F2EBE" w:rsidRDefault="00507080" w:rsidP="00791086">
      <w:pPr>
        <w:pStyle w:val="Akapitzlist"/>
        <w:numPr>
          <w:ilvl w:val="0"/>
          <w:numId w:val="21"/>
        </w:numPr>
        <w:spacing w:after="4" w:line="263" w:lineRule="auto"/>
        <w:ind w:right="51"/>
      </w:pPr>
      <w:r>
        <w:t>k</w:t>
      </w:r>
      <w:r w:rsidR="009F2EBE">
        <w:t>oszty załadunku i rozładunku w magazynie Zamawiającego obciążają Wykonawcę,</w:t>
      </w:r>
    </w:p>
    <w:p w:rsidR="009F2EBE" w:rsidRDefault="00507080" w:rsidP="00791086">
      <w:pPr>
        <w:pStyle w:val="Akapitzlist"/>
        <w:numPr>
          <w:ilvl w:val="0"/>
          <w:numId w:val="21"/>
        </w:numPr>
        <w:spacing w:after="4" w:line="263" w:lineRule="auto"/>
        <w:ind w:right="51"/>
      </w:pPr>
      <w:r>
        <w:t>a</w:t>
      </w:r>
      <w:r w:rsidR="009F2EBE">
        <w:t xml:space="preserve">rtykuły opisane poprzez wskazanie producenta są jedynie przykładowe. </w:t>
      </w:r>
      <w:r w:rsidR="00461F7B">
        <w:t>Zamawiający</w:t>
      </w:r>
      <w:r w:rsidR="009F2EBE">
        <w:t xml:space="preserve"> dopuszcza artykuły równoważne.</w:t>
      </w:r>
    </w:p>
    <w:p w:rsidR="009F2EBE" w:rsidRPr="0049070C" w:rsidRDefault="00507080" w:rsidP="00791086">
      <w:pPr>
        <w:pStyle w:val="Akapitzlist"/>
        <w:numPr>
          <w:ilvl w:val="0"/>
          <w:numId w:val="21"/>
        </w:numPr>
        <w:spacing w:after="4" w:line="263" w:lineRule="auto"/>
        <w:ind w:right="51"/>
      </w:pPr>
      <w:r>
        <w:t>d</w:t>
      </w:r>
      <w:r w:rsidR="009F2EBE">
        <w:t>ostawy będą realizowane na podstawie zamówienia telefonicznego lub przesłane mailem.</w:t>
      </w:r>
    </w:p>
    <w:p w:rsidR="00B07E4E" w:rsidRDefault="00B87A9D" w:rsidP="00B07E4E">
      <w:pPr>
        <w:pStyle w:val="Akapitzlist"/>
        <w:numPr>
          <w:ilvl w:val="0"/>
          <w:numId w:val="3"/>
        </w:numPr>
        <w:spacing w:after="4"/>
        <w:ind w:right="0"/>
      </w:pPr>
      <w:r w:rsidRPr="0006218C">
        <w:rPr>
          <w:b/>
          <w:color w:val="auto"/>
        </w:rPr>
        <w:t>Zamawiający</w:t>
      </w:r>
      <w:r w:rsidRPr="0006218C">
        <w:rPr>
          <w:b/>
        </w:rPr>
        <w:t xml:space="preserve"> żąda złożenia wraz z ofertą przedmiotowych środków dowodowych.</w:t>
      </w:r>
    </w:p>
    <w:p w:rsidR="005E3831" w:rsidRDefault="00B06F69" w:rsidP="00B07E4E">
      <w:pPr>
        <w:pStyle w:val="Akapitzlist"/>
        <w:numPr>
          <w:ilvl w:val="0"/>
          <w:numId w:val="3"/>
        </w:numPr>
        <w:spacing w:after="4"/>
        <w:ind w:right="0"/>
      </w:pPr>
      <w:r>
        <w:t xml:space="preserve">Zamawiający </w:t>
      </w:r>
      <w:r w:rsidR="005E3831">
        <w:t xml:space="preserve"> </w:t>
      </w:r>
      <w:r>
        <w:t>dopuszcza składanie ofert częściowych</w:t>
      </w:r>
    </w:p>
    <w:p w:rsidR="00A70068" w:rsidRPr="009F2EBE" w:rsidRDefault="00A70068" w:rsidP="00A70068">
      <w:pPr>
        <w:pStyle w:val="Akapitzlist"/>
        <w:spacing w:after="4"/>
        <w:ind w:left="850" w:right="0" w:firstLine="0"/>
        <w:rPr>
          <w:b/>
        </w:rPr>
      </w:pPr>
      <w:r w:rsidRPr="009F2EBE">
        <w:rPr>
          <w:b/>
        </w:rPr>
        <w:t>Część I: jaja</w:t>
      </w:r>
      <w:r w:rsidR="0049070C" w:rsidRPr="009F2EBE">
        <w:rPr>
          <w:b/>
        </w:rPr>
        <w:t xml:space="preserve"> ( CPV 03142500-3),</w:t>
      </w:r>
    </w:p>
    <w:p w:rsidR="003C6FF4" w:rsidRPr="009F2EBE" w:rsidRDefault="00A70068" w:rsidP="003C6FF4">
      <w:pPr>
        <w:pStyle w:val="Akapitzlist"/>
        <w:spacing w:after="4"/>
        <w:ind w:left="850" w:right="0" w:firstLine="0"/>
        <w:rPr>
          <w:b/>
        </w:rPr>
      </w:pPr>
      <w:r w:rsidRPr="009F2EBE">
        <w:rPr>
          <w:b/>
        </w:rPr>
        <w:t>Część II:</w:t>
      </w:r>
      <w:r w:rsidR="007D7CC5">
        <w:rPr>
          <w:b/>
        </w:rPr>
        <w:t xml:space="preserve"> </w:t>
      </w:r>
      <w:r w:rsidR="007D7CC5" w:rsidRPr="009F2EBE">
        <w:rPr>
          <w:b/>
        </w:rPr>
        <w:t>artykuły spożywcze różne ( CPV 15000000-8)</w:t>
      </w:r>
      <w:r w:rsidR="003C6FF4">
        <w:rPr>
          <w:b/>
        </w:rPr>
        <w:t xml:space="preserve">; </w:t>
      </w:r>
      <w:r w:rsidR="003C6FF4" w:rsidRPr="009F2EBE">
        <w:rPr>
          <w:b/>
        </w:rPr>
        <w:t>( CPV 15831200-4)</w:t>
      </w:r>
    </w:p>
    <w:p w:rsidR="00A70068" w:rsidRPr="009F2EBE" w:rsidRDefault="00A70068" w:rsidP="00A70068">
      <w:pPr>
        <w:pStyle w:val="Akapitzlist"/>
        <w:spacing w:after="4"/>
        <w:ind w:left="850" w:right="0" w:firstLine="0"/>
        <w:rPr>
          <w:b/>
        </w:rPr>
      </w:pPr>
      <w:r w:rsidRPr="009F2EBE">
        <w:rPr>
          <w:b/>
        </w:rPr>
        <w:t>Część III: produkty mrożone</w:t>
      </w:r>
      <w:r w:rsidR="0049070C" w:rsidRPr="009F2EBE">
        <w:rPr>
          <w:b/>
        </w:rPr>
        <w:t xml:space="preserve"> ( CPV 15131600-1, 15221000-3, 15300000-1),</w:t>
      </w:r>
    </w:p>
    <w:p w:rsidR="00A70068" w:rsidRPr="009F2EBE" w:rsidRDefault="00A70068" w:rsidP="00A70068">
      <w:pPr>
        <w:pStyle w:val="Akapitzlist"/>
        <w:spacing w:after="4"/>
        <w:ind w:left="850" w:right="0" w:firstLine="0"/>
        <w:rPr>
          <w:b/>
        </w:rPr>
      </w:pPr>
      <w:r w:rsidRPr="009F2EBE">
        <w:rPr>
          <w:b/>
        </w:rPr>
        <w:t>Część IV: świeże mięso, wędliny i podroby</w:t>
      </w:r>
      <w:r w:rsidR="0049070C" w:rsidRPr="009F2EBE">
        <w:rPr>
          <w:b/>
        </w:rPr>
        <w:t xml:space="preserve"> ( CPV 15100000-9</w:t>
      </w:r>
      <w:r w:rsidR="00E7553E" w:rsidRPr="009F2EBE">
        <w:rPr>
          <w:b/>
        </w:rPr>
        <w:t>, 15412100-0</w:t>
      </w:r>
      <w:r w:rsidR="0049070C" w:rsidRPr="009F2EBE">
        <w:rPr>
          <w:b/>
        </w:rPr>
        <w:t>),</w:t>
      </w:r>
    </w:p>
    <w:p w:rsidR="00A70068" w:rsidRPr="009F2EBE" w:rsidRDefault="00A70068" w:rsidP="00A70068">
      <w:pPr>
        <w:pStyle w:val="Akapitzlist"/>
        <w:spacing w:after="4"/>
        <w:ind w:left="850" w:right="0" w:firstLine="0"/>
        <w:rPr>
          <w:b/>
        </w:rPr>
      </w:pPr>
      <w:r w:rsidRPr="009F2EBE">
        <w:rPr>
          <w:b/>
        </w:rPr>
        <w:t>Część V:  świeży drób, wędliny drobiowe i podroby</w:t>
      </w:r>
      <w:r w:rsidR="00E7553E" w:rsidRPr="009F2EBE">
        <w:rPr>
          <w:b/>
        </w:rPr>
        <w:t xml:space="preserve"> ( CPV 15100000-9)</w:t>
      </w:r>
    </w:p>
    <w:p w:rsidR="00A70068" w:rsidRPr="009F2EBE" w:rsidRDefault="003C6FF4" w:rsidP="00A70068">
      <w:pPr>
        <w:pStyle w:val="Akapitzlist"/>
        <w:spacing w:after="4"/>
        <w:ind w:left="850" w:right="0" w:firstLine="0"/>
        <w:rPr>
          <w:b/>
        </w:rPr>
      </w:pPr>
      <w:r>
        <w:rPr>
          <w:b/>
        </w:rPr>
        <w:t>Część VI</w:t>
      </w:r>
      <w:r w:rsidR="00A70068" w:rsidRPr="009F2EBE">
        <w:rPr>
          <w:b/>
        </w:rPr>
        <w:t>: pierogi</w:t>
      </w:r>
      <w:r w:rsidR="00E7553E" w:rsidRPr="009F2EBE">
        <w:rPr>
          <w:b/>
        </w:rPr>
        <w:t xml:space="preserve"> ( CPV 15894300-4)</w:t>
      </w:r>
    </w:p>
    <w:p w:rsidR="00A70068" w:rsidRPr="009F2EBE" w:rsidRDefault="00A70068" w:rsidP="00A70068">
      <w:pPr>
        <w:pStyle w:val="Akapitzlist"/>
        <w:spacing w:after="4"/>
        <w:ind w:left="850" w:right="0" w:firstLine="0"/>
        <w:rPr>
          <w:b/>
        </w:rPr>
      </w:pPr>
      <w:r w:rsidRPr="009F2EBE">
        <w:rPr>
          <w:b/>
        </w:rPr>
        <w:t>Część VII: artykuły mleczarskie</w:t>
      </w:r>
      <w:r w:rsidR="00E7553E" w:rsidRPr="009F2EBE">
        <w:rPr>
          <w:b/>
        </w:rPr>
        <w:t xml:space="preserve"> ( CPV 15500000-3, 15431100-9)</w:t>
      </w:r>
    </w:p>
    <w:p w:rsidR="00A70068" w:rsidRPr="009F2EBE" w:rsidRDefault="00A70068" w:rsidP="00A70068">
      <w:pPr>
        <w:pStyle w:val="Akapitzlist"/>
        <w:spacing w:after="4"/>
        <w:ind w:left="850" w:right="0" w:firstLine="0"/>
        <w:rPr>
          <w:b/>
        </w:rPr>
      </w:pPr>
      <w:r w:rsidRPr="009F2EBE">
        <w:rPr>
          <w:b/>
        </w:rPr>
        <w:t xml:space="preserve">Część </w:t>
      </w:r>
      <w:r w:rsidR="003C6FF4">
        <w:rPr>
          <w:b/>
        </w:rPr>
        <w:t>VIII</w:t>
      </w:r>
      <w:r w:rsidRPr="009F2EBE">
        <w:rPr>
          <w:b/>
        </w:rPr>
        <w:t>: pieczywo</w:t>
      </w:r>
      <w:r w:rsidR="00E7553E" w:rsidRPr="009F2EBE">
        <w:rPr>
          <w:b/>
        </w:rPr>
        <w:t xml:space="preserve"> ( CPV 15810000-9)</w:t>
      </w:r>
    </w:p>
    <w:p w:rsidR="00A70068" w:rsidRDefault="00A70068" w:rsidP="00A70068">
      <w:pPr>
        <w:pStyle w:val="Akapitzlist"/>
        <w:spacing w:after="4"/>
        <w:ind w:left="850" w:right="0" w:firstLine="0"/>
      </w:pPr>
    </w:p>
    <w:p w:rsidR="003C6FF4" w:rsidRDefault="003C6FF4" w:rsidP="00A70068">
      <w:pPr>
        <w:pStyle w:val="Akapitzlist"/>
        <w:spacing w:after="4"/>
        <w:ind w:left="850" w:right="0" w:firstLine="0"/>
      </w:pPr>
    </w:p>
    <w:p w:rsidR="00D51E80" w:rsidRDefault="00D51E80" w:rsidP="00A70068">
      <w:pPr>
        <w:pStyle w:val="Akapitzlist"/>
        <w:spacing w:after="4"/>
        <w:ind w:left="850" w:right="0" w:firstLine="0"/>
      </w:pPr>
    </w:p>
    <w:p w:rsidR="00B07E4E" w:rsidRDefault="00D77B67" w:rsidP="00B07E4E">
      <w:pPr>
        <w:pStyle w:val="Akapitzlist"/>
        <w:numPr>
          <w:ilvl w:val="0"/>
          <w:numId w:val="3"/>
        </w:numPr>
        <w:spacing w:after="4"/>
        <w:ind w:right="0"/>
      </w:pPr>
      <w:r>
        <w:lastRenderedPageBreak/>
        <w:t xml:space="preserve">Zamawiający nie dopuszcza składania ofert </w:t>
      </w:r>
      <w:r w:rsidR="00B06F69">
        <w:t xml:space="preserve">wariantowych. </w:t>
      </w:r>
    </w:p>
    <w:p w:rsidR="00B07E4E" w:rsidRPr="00B07E4E" w:rsidRDefault="00D76B95" w:rsidP="00B07E4E">
      <w:pPr>
        <w:pStyle w:val="Akapitzlist"/>
        <w:numPr>
          <w:ilvl w:val="0"/>
          <w:numId w:val="3"/>
        </w:numPr>
        <w:spacing w:after="4"/>
        <w:ind w:right="0"/>
      </w:pPr>
      <w:r w:rsidRPr="003360A6">
        <w:t xml:space="preserve">Zamawiający </w:t>
      </w:r>
      <w:r w:rsidR="005E3831">
        <w:t xml:space="preserve">nie </w:t>
      </w:r>
      <w:r w:rsidRPr="003360A6">
        <w:t>przewiduje udzielenia zamówień uzupełniający</w:t>
      </w:r>
      <w:r w:rsidR="00964B93" w:rsidRPr="003360A6">
        <w:t xml:space="preserve">ch, o których mowa w art. </w:t>
      </w:r>
      <w:r w:rsidR="003360A6" w:rsidRPr="00B07E4E">
        <w:rPr>
          <w:b/>
          <w:color w:val="auto"/>
        </w:rPr>
        <w:t>214 ust 1 pkt 7</w:t>
      </w:r>
      <w:r w:rsidR="005E3831">
        <w:rPr>
          <w:b/>
          <w:color w:val="auto"/>
        </w:rPr>
        <w:t>-8</w:t>
      </w:r>
      <w:r w:rsidRPr="00B07E4E">
        <w:rPr>
          <w:b/>
          <w:color w:val="auto"/>
        </w:rPr>
        <w:t>pzp</w:t>
      </w:r>
      <w:r w:rsidRPr="00B07E4E">
        <w:rPr>
          <w:color w:val="auto"/>
        </w:rPr>
        <w:t>.</w:t>
      </w:r>
    </w:p>
    <w:p w:rsidR="00813B94" w:rsidRPr="002B0E7C" w:rsidRDefault="00B06F69" w:rsidP="00813B94">
      <w:pPr>
        <w:pStyle w:val="Akapitzlist"/>
        <w:numPr>
          <w:ilvl w:val="0"/>
          <w:numId w:val="3"/>
        </w:numPr>
        <w:spacing w:after="4"/>
        <w:ind w:right="0"/>
        <w:rPr>
          <w:color w:val="auto"/>
        </w:rPr>
      </w:pPr>
      <w:r w:rsidRPr="002B0E7C">
        <w:rPr>
          <w:color w:val="auto"/>
        </w:rPr>
        <w:t>Zamawiający dopuszcza powierzenie</w:t>
      </w:r>
      <w:r w:rsidR="005F25D0">
        <w:rPr>
          <w:color w:val="auto"/>
        </w:rPr>
        <w:t xml:space="preserve"> </w:t>
      </w:r>
      <w:r w:rsidRPr="002B0E7C">
        <w:rPr>
          <w:color w:val="auto"/>
        </w:rPr>
        <w:t xml:space="preserve">wykonania części zamówienia </w:t>
      </w:r>
      <w:r w:rsidR="00755851" w:rsidRPr="002B0E7C">
        <w:rPr>
          <w:color w:val="auto"/>
        </w:rPr>
        <w:t>p</w:t>
      </w:r>
      <w:r w:rsidRPr="002B0E7C">
        <w:rPr>
          <w:color w:val="auto"/>
        </w:rPr>
        <w:t>odwykonawc</w:t>
      </w:r>
      <w:r w:rsidR="00755851" w:rsidRPr="002B0E7C">
        <w:rPr>
          <w:color w:val="auto"/>
        </w:rPr>
        <w:t>om</w:t>
      </w:r>
      <w:r w:rsidRPr="002B0E7C">
        <w:rPr>
          <w:color w:val="auto"/>
        </w:rPr>
        <w:t xml:space="preserve">. </w:t>
      </w:r>
    </w:p>
    <w:p w:rsidR="006F6FF7" w:rsidRPr="002B0E7C" w:rsidRDefault="00B06F69" w:rsidP="003A2D36">
      <w:pPr>
        <w:pStyle w:val="Akapitzlist"/>
        <w:numPr>
          <w:ilvl w:val="0"/>
          <w:numId w:val="3"/>
        </w:numPr>
        <w:spacing w:after="4"/>
        <w:ind w:right="0"/>
        <w:rPr>
          <w:color w:val="auto"/>
        </w:rPr>
      </w:pPr>
      <w:r w:rsidRPr="002B0E7C">
        <w:rPr>
          <w:color w:val="auto"/>
        </w:rPr>
        <w:t xml:space="preserve">Zamawiający żąda wskazania przez Wykonawcę w ofercie części zamówienia, których wykonanie powierzy </w:t>
      </w:r>
      <w:r w:rsidR="00755851" w:rsidRPr="002B0E7C">
        <w:rPr>
          <w:color w:val="auto"/>
        </w:rPr>
        <w:t>p</w:t>
      </w:r>
      <w:r w:rsidRPr="002B0E7C">
        <w:rPr>
          <w:color w:val="auto"/>
        </w:rPr>
        <w:t xml:space="preserve">odwykonawcom, oraz podania nazw ewentualnych </w:t>
      </w:r>
      <w:r w:rsidR="00755851" w:rsidRPr="002B0E7C">
        <w:rPr>
          <w:color w:val="auto"/>
        </w:rPr>
        <w:t>p</w:t>
      </w:r>
      <w:r w:rsidRPr="002B0E7C">
        <w:rPr>
          <w:color w:val="auto"/>
        </w:rPr>
        <w:t xml:space="preserve">odwykonawców, jeżeli są już znani.  </w:t>
      </w:r>
    </w:p>
    <w:p w:rsidR="00BA6C55" w:rsidRDefault="00FC6AF6" w:rsidP="003A2D36">
      <w:pPr>
        <w:numPr>
          <w:ilvl w:val="0"/>
          <w:numId w:val="3"/>
        </w:numPr>
        <w:ind w:left="851" w:right="51" w:hanging="284"/>
        <w:rPr>
          <w:color w:val="auto"/>
        </w:rPr>
      </w:pPr>
      <w:r w:rsidRPr="00DD7CFA">
        <w:rPr>
          <w:color w:val="auto"/>
        </w:rPr>
        <w:t xml:space="preserve">Termin wykonania zamówienia: </w:t>
      </w:r>
    </w:p>
    <w:p w:rsidR="005E3831" w:rsidRDefault="005E3831" w:rsidP="005E3831">
      <w:pPr>
        <w:ind w:left="851" w:right="51" w:firstLine="0"/>
        <w:rPr>
          <w:color w:val="auto"/>
        </w:rPr>
      </w:pPr>
      <w:r>
        <w:rPr>
          <w:color w:val="auto"/>
        </w:rPr>
        <w:t xml:space="preserve">Zamówienie należy zrealizować w terminie </w:t>
      </w:r>
      <w:r w:rsidR="000C151F">
        <w:rPr>
          <w:b/>
          <w:color w:val="auto"/>
        </w:rPr>
        <w:t>12</w:t>
      </w:r>
      <w:r w:rsidR="005F25D0">
        <w:rPr>
          <w:b/>
          <w:color w:val="auto"/>
        </w:rPr>
        <w:t xml:space="preserve"> mie</w:t>
      </w:r>
      <w:r w:rsidR="00461F7B">
        <w:rPr>
          <w:b/>
          <w:color w:val="auto"/>
        </w:rPr>
        <w:t>sięcy tj. od 01.0</w:t>
      </w:r>
      <w:r w:rsidR="000C151F">
        <w:rPr>
          <w:b/>
          <w:color w:val="auto"/>
        </w:rPr>
        <w:t>1</w:t>
      </w:r>
      <w:r w:rsidR="00461F7B">
        <w:rPr>
          <w:b/>
          <w:color w:val="auto"/>
        </w:rPr>
        <w:t>.202</w:t>
      </w:r>
      <w:r w:rsidR="000C151F">
        <w:rPr>
          <w:b/>
          <w:color w:val="auto"/>
        </w:rPr>
        <w:t>6</w:t>
      </w:r>
      <w:r w:rsidR="00461F7B">
        <w:rPr>
          <w:b/>
          <w:color w:val="auto"/>
        </w:rPr>
        <w:t xml:space="preserve"> r. do 3</w:t>
      </w:r>
      <w:r w:rsidR="000C151F">
        <w:rPr>
          <w:b/>
          <w:color w:val="auto"/>
        </w:rPr>
        <w:t>1.</w:t>
      </w:r>
      <w:r w:rsidR="0024505B">
        <w:rPr>
          <w:b/>
          <w:color w:val="auto"/>
        </w:rPr>
        <w:t>12</w:t>
      </w:r>
      <w:r w:rsidR="005F25D0">
        <w:rPr>
          <w:b/>
          <w:color w:val="auto"/>
        </w:rPr>
        <w:t>.202</w:t>
      </w:r>
      <w:r w:rsidR="000C151F">
        <w:rPr>
          <w:b/>
          <w:color w:val="auto"/>
        </w:rPr>
        <w:t>6</w:t>
      </w:r>
      <w:r w:rsidRPr="005E3831">
        <w:rPr>
          <w:b/>
          <w:color w:val="auto"/>
        </w:rPr>
        <w:t xml:space="preserve"> r.</w:t>
      </w:r>
    </w:p>
    <w:p w:rsidR="006F6FF7" w:rsidRDefault="00B06F69" w:rsidP="00813B94">
      <w:pPr>
        <w:numPr>
          <w:ilvl w:val="0"/>
          <w:numId w:val="3"/>
        </w:numPr>
        <w:ind w:right="51" w:hanging="283"/>
      </w:pPr>
      <w:r>
        <w:t xml:space="preserve">Miejsce wykonania zamówienia: </w:t>
      </w:r>
      <w:r w:rsidR="007007D5">
        <w:t>ul. Zamkowa 8, 46-060 Prószków</w:t>
      </w:r>
      <w:r>
        <w:t xml:space="preserve">. </w:t>
      </w:r>
    </w:p>
    <w:p w:rsidR="006F6FF7" w:rsidRDefault="006F6FF7">
      <w:pPr>
        <w:spacing w:after="34" w:line="259" w:lineRule="auto"/>
        <w:ind w:left="0" w:right="0" w:firstLine="0"/>
        <w:jc w:val="left"/>
      </w:pPr>
    </w:p>
    <w:p w:rsidR="006F6FF7" w:rsidRDefault="00B06F69">
      <w:pPr>
        <w:pStyle w:val="Nagwek2"/>
        <w:spacing w:after="63"/>
        <w:ind w:left="412" w:right="35" w:hanging="427"/>
      </w:pPr>
      <w:r>
        <w:t>IV.</w:t>
      </w:r>
      <w:r w:rsidR="00461F7B">
        <w:t xml:space="preserve"> </w:t>
      </w:r>
      <w:r>
        <w:t>Informacja o środkach komunikacji elektronicznej, przy użyciu których Zamawiający będzie komunikował się z Wykonawcami, oraz informacje o wymaganiach technicznych i organizacyjnych sporządzania, wysyłania i odbierania korespondencji elektronicznej</w:t>
      </w:r>
    </w:p>
    <w:p w:rsidR="006F6FF7" w:rsidRDefault="00B06F69" w:rsidP="004D4CFD">
      <w:pPr>
        <w:numPr>
          <w:ilvl w:val="0"/>
          <w:numId w:val="4"/>
        </w:numPr>
        <w:ind w:right="51" w:hanging="295"/>
      </w:pPr>
      <w:r>
        <w:t xml:space="preserve">Postępowanie prowadzone jest w języku polskim.  </w:t>
      </w:r>
    </w:p>
    <w:p w:rsidR="00B87A9D" w:rsidRDefault="00B87A9D" w:rsidP="00B87A9D">
      <w:pPr>
        <w:pStyle w:val="Akapitzlist"/>
        <w:numPr>
          <w:ilvl w:val="0"/>
          <w:numId w:val="4"/>
        </w:numPr>
        <w:ind w:right="57"/>
      </w:pPr>
      <w:r w:rsidRPr="00B87A9D">
        <w:t xml:space="preserve">W postępowaniu o udzielenie zamówienia publicznego komunikacja między </w:t>
      </w:r>
      <w:r>
        <w:t>Z</w:t>
      </w:r>
      <w:r w:rsidRPr="00B87A9D">
        <w:t xml:space="preserve">amawiającym a wykonawcami odbywa się przy użyciu Platformy e-Zamówienia, która jest dostępna pod adresem https://ezamowienia.gov.pl . </w:t>
      </w:r>
    </w:p>
    <w:p w:rsidR="00B87A9D" w:rsidRDefault="00B87A9D" w:rsidP="00B87A9D">
      <w:pPr>
        <w:pStyle w:val="Akapitzlist"/>
        <w:numPr>
          <w:ilvl w:val="0"/>
          <w:numId w:val="4"/>
        </w:numPr>
        <w:ind w:right="57"/>
      </w:pPr>
      <w:r>
        <w:t xml:space="preserve">Wykonawca zamierzający wziąć udział w postępowaniu o udzielenie zamówienia publicznego musi posiadać konto podmiotu „Wykonawca” na Platformie e-Zamówienia. Korzystanie z konta uproszczonego umożliwi jedynie komunikację związaną </w:t>
      </w:r>
      <w:r w:rsidR="000C2B7E">
        <w:br/>
      </w:r>
      <w:r>
        <w:t xml:space="preserve">z np. zadawaniem pytań, uniemożliwi natomiast składanie ofert na Platformie </w:t>
      </w:r>
      <w:r w:rsidR="000C2B7E">
        <w:br/>
      </w:r>
      <w:r>
        <w:t>e-Zamówienia.</w:t>
      </w:r>
    </w:p>
    <w:p w:rsidR="00B87A9D" w:rsidRDefault="00B87A9D" w:rsidP="00B87A9D">
      <w:pPr>
        <w:pStyle w:val="Akapitzlist"/>
        <w:numPr>
          <w:ilvl w:val="0"/>
          <w:numId w:val="4"/>
        </w:numPr>
        <w:ind w:right="57"/>
      </w:pPr>
      <w:r>
        <w:t xml:space="preserve"> Szczegółowe informacje na temat zakładania kont podmiotów oraz zasady i warunki korzystania z Platformy e-Zamówienia określa Regulamin Platformy e-Zamówienia, dostępny na stronie internetowej </w:t>
      </w:r>
      <w:hyperlink r:id="rId15" w:anchor="regulamin-serwisu" w:history="1">
        <w:r w:rsidR="000C2B7E" w:rsidRPr="00E23719">
          <w:rPr>
            <w:rStyle w:val="Hipercze"/>
          </w:rPr>
          <w:t>https://ezamowienia.gov.pl/pl/regulamin/#regulamin-serwisu</w:t>
        </w:r>
      </w:hyperlink>
      <w:r w:rsidR="000C2B7E">
        <w:t xml:space="preserve"> </w:t>
      </w:r>
      <w:r>
        <w:t xml:space="preserve">oraz informacje zamieszczone w zakładce „Centrum Pomocy”. Przed przystąpieniem do wysyłania i odbierania ofert, oświadczeń i dokumentów Wykonawca zobowiązany jest zapoznać się z aktualnymi i bieżącymi regulaminami i instrukcjami korzystania z Platformy </w:t>
      </w:r>
      <w:r w:rsidR="000C2B7E">
        <w:br/>
      </w:r>
      <w:r>
        <w:t xml:space="preserve">e-Zamówienia, oraz do postępowania zgodnie z nimi.  </w:t>
      </w:r>
    </w:p>
    <w:p w:rsidR="00B87A9D" w:rsidRDefault="00B87A9D" w:rsidP="00B87A9D">
      <w:pPr>
        <w:pStyle w:val="Akapitzlist"/>
        <w:numPr>
          <w:ilvl w:val="0"/>
          <w:numId w:val="4"/>
        </w:numPr>
        <w:ind w:right="57"/>
      </w:pPr>
      <w: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00E34479">
        <w:br/>
      </w:r>
      <w:r>
        <w:t>w konkursie (Dz. U. z 2020 r. poz. 2452).</w:t>
      </w:r>
    </w:p>
    <w:p w:rsidR="00B87A9D" w:rsidRDefault="00B87A9D" w:rsidP="00B87A9D">
      <w:pPr>
        <w:pStyle w:val="Akapitzlist"/>
        <w:numPr>
          <w:ilvl w:val="0"/>
          <w:numId w:val="4"/>
        </w:numPr>
        <w:ind w:right="57"/>
      </w:pPr>
      <w:r>
        <w:t xml:space="preserve"> Dokumenty elektroniczne (oferta, oświadczenia oraz wszelkie dokumenty przekazywane Zamawiającemu w postępowaniu), o których mowa w § 2 ust. 1 rozporządzenia Prezesa Rady Ministrów z dnia 30 grudnia 2020 r. (Dz. U. z 2020 r.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w:t>
      </w:r>
    </w:p>
    <w:p w:rsidR="00B87A9D" w:rsidRDefault="00B87A9D" w:rsidP="00B87A9D">
      <w:pPr>
        <w:pStyle w:val="Akapitzlist"/>
        <w:numPr>
          <w:ilvl w:val="0"/>
          <w:numId w:val="4"/>
        </w:numPr>
        <w:ind w:right="57"/>
      </w:pPr>
      <w:r>
        <w:t xml:space="preserve">Informacje, oświadczenia lub dokumenty, inne niż wymienione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przekazywane w postępowaniu sporządza się w postaci elektronicznej: </w:t>
      </w:r>
    </w:p>
    <w:p w:rsidR="00B87A9D" w:rsidRDefault="00B87A9D" w:rsidP="00764C0B">
      <w:pPr>
        <w:pStyle w:val="Akapitzlist"/>
        <w:ind w:right="57" w:firstLine="0"/>
      </w:pPr>
      <w:r>
        <w:t xml:space="preserve">1) w formatach danych określonych w przepisach rozporządzenia Rady Ministrów z dnia </w:t>
      </w:r>
      <w:r w:rsidR="00B862D4">
        <w:br/>
      </w:r>
      <w:r>
        <w:t xml:space="preserve">12 kwietnia 2012 r. w sprawie Krajowych Ram Interoperacyjności (Dz. U. z 2017 r. poz. 2247), (i przekazuje się jako załącznik), lub </w:t>
      </w:r>
    </w:p>
    <w:p w:rsidR="00B87A9D" w:rsidRDefault="00B87A9D" w:rsidP="00764C0B">
      <w:pPr>
        <w:pStyle w:val="Akapitzlist"/>
        <w:ind w:right="57" w:firstLine="0"/>
      </w:pPr>
      <w:r>
        <w:lastRenderedPageBreak/>
        <w:t>2) jako tekst wpisany bezpośrednio do wiadomości przekazywanej przy użyciu środków komunikacji elektronicznej (np. w treści wiadomości e-mail lub w treści „Formularza do komunikacji”).</w:t>
      </w:r>
    </w:p>
    <w:p w:rsidR="00B87A9D" w:rsidRDefault="00B87A9D" w:rsidP="00B87A9D">
      <w:pPr>
        <w:pStyle w:val="Akapitzlist"/>
        <w:numPr>
          <w:ilvl w:val="0"/>
          <w:numId w:val="4"/>
        </w:numPr>
        <w:ind w:right="57"/>
      </w:pPr>
      <w: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B87A9D" w:rsidRDefault="00B87A9D" w:rsidP="00B87A9D">
      <w:pPr>
        <w:pStyle w:val="Akapitzlist"/>
        <w:numPr>
          <w:ilvl w:val="0"/>
          <w:numId w:val="4"/>
        </w:numPr>
        <w:ind w:right="57"/>
      </w:pPr>
      <w:r>
        <w:t xml:space="preserve">W przypadku załączników, które są zgodnie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rsidR="00B87A9D" w:rsidRDefault="00B87A9D" w:rsidP="00B87A9D">
      <w:pPr>
        <w:pStyle w:val="Akapitzlist"/>
        <w:numPr>
          <w:ilvl w:val="0"/>
          <w:numId w:val="4"/>
        </w:numPr>
        <w:ind w:right="57"/>
      </w:pPr>
      <w: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r w:rsidR="00B862D4">
        <w:t xml:space="preserve"> </w:t>
      </w:r>
      <w: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W przypadku gdy wniosek o wyjaśnienie treści SWZ </w:t>
      </w:r>
      <w:r w:rsidR="00B862D4">
        <w:br/>
      </w:r>
      <w:r>
        <w:t>nie wpłynął w terminie, o którym mowa w zdaniu wcześniejszym, Zamawiający nie ma obowiązku udzielania wyjaśnień SWZ oraz obowiązku przedłużenia terminu składania ofert.</w:t>
      </w:r>
    </w:p>
    <w:p w:rsidR="00B87A9D" w:rsidRDefault="00B87A9D" w:rsidP="00B87A9D">
      <w:pPr>
        <w:pStyle w:val="Akapitzlist"/>
        <w:numPr>
          <w:ilvl w:val="0"/>
          <w:numId w:val="4"/>
        </w:numPr>
        <w:ind w:right="57"/>
      </w:pPr>
      <w:r>
        <w:t>Maksymalny rozmiar plików przesyłanych za pośrednictwem „Formularzy do komunikacji” wynosi 150 MB (wielkość ta dotyczy plików przesyłanych jako załączniki do jednego formularza).</w:t>
      </w:r>
    </w:p>
    <w:p w:rsidR="00B87A9D" w:rsidRDefault="00B87A9D" w:rsidP="00B87A9D">
      <w:pPr>
        <w:pStyle w:val="Akapitzlist"/>
        <w:numPr>
          <w:ilvl w:val="0"/>
          <w:numId w:val="4"/>
        </w:numPr>
        <w:ind w:right="57"/>
      </w:pPr>
      <w:r>
        <w:t>Minimalne wymagania techniczne dotyczące sprzętu używanego w celu korzystania z usług Platformy e-Zamówienia oraz informacje dotyczące specyfikacji połączenia określa Regulamin Platformy e-Zamówienia.</w:t>
      </w:r>
    </w:p>
    <w:p w:rsidR="00B87A9D" w:rsidRDefault="00B87A9D" w:rsidP="00B87A9D">
      <w:pPr>
        <w:pStyle w:val="Akapitzlist"/>
        <w:numPr>
          <w:ilvl w:val="0"/>
          <w:numId w:val="4"/>
        </w:numPr>
        <w:ind w:right="57"/>
      </w:pPr>
      <w:r>
        <w:t xml:space="preserve">W przypadku problemów technicznych i awarii związanych z funkcjonowaniem Platformy </w:t>
      </w:r>
      <w:r w:rsidR="00B862D4">
        <w:br/>
      </w:r>
      <w:r>
        <w:t>e-Zamówienia użytkownicy mogą skorzystać ze wsparcia technicznego dostępnego pod numerem telefonu (32) 77 88 999 lub drogą elektroniczną poprzez formularz udostępniony na stronie internetowej https://ezamowienia.gov.pl w zakładce „Zgłoś problem”.</w:t>
      </w:r>
    </w:p>
    <w:p w:rsidR="00B87A9D" w:rsidRDefault="00B87A9D" w:rsidP="00B87A9D">
      <w:pPr>
        <w:pStyle w:val="Akapitzlist"/>
        <w:numPr>
          <w:ilvl w:val="0"/>
          <w:numId w:val="4"/>
        </w:numPr>
        <w:ind w:right="57"/>
      </w:pPr>
      <w:r>
        <w:t xml:space="preserve">W szczególnie uzasadnionych przypadkach uniemożliwiających komunikację wykonawcy </w:t>
      </w:r>
      <w:r w:rsidR="00B862D4">
        <w:br/>
      </w:r>
      <w:r>
        <w:t xml:space="preserve">i Zamawiającego za pośrednictwem Platformy e-Zamówienia, Zamawiający dopuszcza komunikację za pomocą poczty elektronicznej na adres e-mail: </w:t>
      </w:r>
      <w:hyperlink r:id="rId16" w:history="1">
        <w:r w:rsidR="00B862D4" w:rsidRPr="00E23719">
          <w:rPr>
            <w:rStyle w:val="Hipercze"/>
          </w:rPr>
          <w:t>j.kostus-wojcik@dps-proszkow.pl</w:t>
        </w:r>
      </w:hyperlink>
      <w:r w:rsidR="00B862D4">
        <w:t xml:space="preserve"> </w:t>
      </w:r>
      <w:r>
        <w:t>(nie dotyczy składania ofert) oraz adresy e-mail Wykonawców podane jako wiążące do komunikacji w toku postępowania. Maksymalny rozmiar plików przesyłanych za pośrednictwem poczty elektronicznej wynosi 20 MB</w:t>
      </w:r>
      <w:r w:rsidR="00B862D4">
        <w:t xml:space="preserve">. </w:t>
      </w:r>
      <w:r>
        <w:t>Jeżeli Zamawiający lub Wykonawca przekazują oświadczenia, wnioski, zawiadomienia oraz informacje za pomocą poczty elektronicznej, każda ze stron na żądanie drugiej strony niezwłocznie potwierdza fakt ich otrzymania.</w:t>
      </w:r>
    </w:p>
    <w:p w:rsidR="00B87A9D" w:rsidRDefault="00B87A9D" w:rsidP="00B87A9D">
      <w:pPr>
        <w:pStyle w:val="Akapitzlist"/>
        <w:numPr>
          <w:ilvl w:val="0"/>
          <w:numId w:val="4"/>
        </w:numPr>
        <w:ind w:right="57"/>
      </w:pPr>
      <w:r>
        <w:t xml:space="preserve">Za datę przekazania Oferty, oświadczenia, o którym mowa w art. 125 ust. 1 ustawy </w:t>
      </w:r>
      <w:proofErr w:type="spellStart"/>
      <w:r>
        <w:t>Pzp</w:t>
      </w:r>
      <w:proofErr w:type="spellEnd"/>
      <w:r>
        <w:t>, podmiotowych środków dowodowych, przedmiotowych środków dowodowych oraz innych informacji, oświadczeń lub dokumentów, przekazywanych w postępowaniu, przyjmuje się datę ich przekazania na Platformie e-Zamówienia, a w przypadku komunikacji za pomocą poczty e-mail, datę wpływu na serwer poczty Zamawiającego.</w:t>
      </w:r>
    </w:p>
    <w:p w:rsidR="001C5983" w:rsidRDefault="001C5983" w:rsidP="00B862D4">
      <w:pPr>
        <w:pStyle w:val="Akapitzlist"/>
        <w:ind w:right="57" w:firstLine="0"/>
      </w:pPr>
    </w:p>
    <w:p w:rsidR="00B862D4" w:rsidRPr="001C5983" w:rsidRDefault="00B862D4" w:rsidP="00B862D4">
      <w:pPr>
        <w:pStyle w:val="Akapitzlist"/>
        <w:ind w:right="57" w:firstLine="0"/>
      </w:pPr>
    </w:p>
    <w:p w:rsidR="006F6FF7" w:rsidRDefault="00B06F69">
      <w:pPr>
        <w:pStyle w:val="Nagwek2"/>
        <w:spacing w:after="57"/>
        <w:ind w:left="-5" w:right="35"/>
      </w:pPr>
      <w:r>
        <w:t>V.</w:t>
      </w:r>
      <w:r w:rsidR="00C20B0C">
        <w:t xml:space="preserve"> </w:t>
      </w:r>
      <w:r>
        <w:t xml:space="preserve">Informacja o warunkach udziału w postępowaniu </w:t>
      </w:r>
    </w:p>
    <w:p w:rsidR="006F6FF7" w:rsidRDefault="00B06F69" w:rsidP="004D4CFD">
      <w:pPr>
        <w:numPr>
          <w:ilvl w:val="0"/>
          <w:numId w:val="5"/>
        </w:numPr>
        <w:ind w:right="51" w:hanging="293"/>
      </w:pPr>
      <w:r>
        <w:t xml:space="preserve">O udzielenie zamówienia mogą ubiegać się Wykonawcy, którzy:  </w:t>
      </w:r>
    </w:p>
    <w:p w:rsidR="005261B9" w:rsidRDefault="00B06F69" w:rsidP="00791086">
      <w:pPr>
        <w:pStyle w:val="Akapitzlist"/>
        <w:numPr>
          <w:ilvl w:val="1"/>
          <w:numId w:val="17"/>
        </w:numPr>
        <w:ind w:left="1134" w:right="51" w:hanging="425"/>
      </w:pPr>
      <w:r>
        <w:t>nie podlegają wykluczeniu</w:t>
      </w:r>
      <w:r w:rsidR="00BD5A9F">
        <w:t xml:space="preserve">, </w:t>
      </w:r>
    </w:p>
    <w:p w:rsidR="006F6FF7" w:rsidRDefault="00B06F69" w:rsidP="00791086">
      <w:pPr>
        <w:pStyle w:val="Akapitzlist"/>
        <w:numPr>
          <w:ilvl w:val="1"/>
          <w:numId w:val="17"/>
        </w:numPr>
        <w:ind w:left="1134" w:right="51" w:hanging="425"/>
      </w:pPr>
      <w:r>
        <w:lastRenderedPageBreak/>
        <w:t xml:space="preserve">spełniają warunki udziału w postępowaniu określone przez Zamawiającego </w:t>
      </w:r>
      <w:r w:rsidR="00B862D4">
        <w:br/>
      </w:r>
      <w:r>
        <w:t xml:space="preserve">w ogłoszeniu o zamówieniu i niniejszej SWZ.  </w:t>
      </w:r>
    </w:p>
    <w:p w:rsidR="006F6FF7" w:rsidRDefault="00B06F69" w:rsidP="004D4CFD">
      <w:pPr>
        <w:numPr>
          <w:ilvl w:val="0"/>
          <w:numId w:val="5"/>
        </w:numPr>
        <w:ind w:right="51" w:hanging="293"/>
      </w:pPr>
      <w:r>
        <w:t>Zamawiający wymaga wykazania przez Wykonawc</w:t>
      </w:r>
      <w:r w:rsidR="00DC3732">
        <w:t>ów</w:t>
      </w:r>
      <w:r>
        <w:t xml:space="preserve"> spełnienia warunkó</w:t>
      </w:r>
      <w:r w:rsidR="004314C1">
        <w:t xml:space="preserve">w określonych </w:t>
      </w:r>
      <w:r w:rsidR="00B862D4">
        <w:br/>
      </w:r>
      <w:r w:rsidR="004314C1">
        <w:t xml:space="preserve">w </w:t>
      </w:r>
      <w:r>
        <w:t>Ustaw</w:t>
      </w:r>
      <w:r w:rsidR="004314C1">
        <w:t xml:space="preserve">ie, a w szczególności : </w:t>
      </w:r>
    </w:p>
    <w:p w:rsidR="003A7C73" w:rsidRPr="003A7C73" w:rsidRDefault="003A7C73" w:rsidP="00791086">
      <w:pPr>
        <w:pStyle w:val="Akapitzlist"/>
        <w:numPr>
          <w:ilvl w:val="0"/>
          <w:numId w:val="16"/>
        </w:numPr>
        <w:spacing w:after="0"/>
        <w:ind w:left="1134" w:right="51" w:hanging="426"/>
        <w:rPr>
          <w:color w:val="auto"/>
        </w:rPr>
      </w:pPr>
      <w:r>
        <w:rPr>
          <w:color w:val="auto"/>
        </w:rPr>
        <w:t xml:space="preserve">Zdolności do występowania w obrocie gospodarczym – </w:t>
      </w:r>
      <w:r w:rsidR="002F5E46">
        <w:rPr>
          <w:color w:val="auto"/>
        </w:rPr>
        <w:t>Zamawiają</w:t>
      </w:r>
      <w:r w:rsidR="00404C35">
        <w:rPr>
          <w:color w:val="auto"/>
        </w:rPr>
        <w:t>cy nie stawia szczegółowych wymagań w zakresie spełnienia tego warunku</w:t>
      </w:r>
      <w:r w:rsidRPr="003A7C73">
        <w:rPr>
          <w:color w:val="auto"/>
        </w:rPr>
        <w:t>,</w:t>
      </w:r>
    </w:p>
    <w:p w:rsidR="00507080" w:rsidRDefault="003A7C73" w:rsidP="00791086">
      <w:pPr>
        <w:pStyle w:val="Akapitzlist"/>
        <w:numPr>
          <w:ilvl w:val="0"/>
          <w:numId w:val="16"/>
        </w:numPr>
        <w:spacing w:after="0"/>
        <w:ind w:right="51"/>
        <w:rPr>
          <w:color w:val="auto"/>
        </w:rPr>
      </w:pPr>
      <w:r w:rsidRPr="00507080">
        <w:rPr>
          <w:color w:val="auto"/>
        </w:rPr>
        <w:t>Uprawnień do prowadzenia określonej działalności gospodarczej lub zawodowej, o ile wynika to z</w:t>
      </w:r>
      <w:r w:rsidR="002F5E46" w:rsidRPr="00507080">
        <w:rPr>
          <w:color w:val="auto"/>
        </w:rPr>
        <w:t xml:space="preserve"> odrębnych przepisów </w:t>
      </w:r>
      <w:r w:rsidR="00404C35">
        <w:rPr>
          <w:color w:val="auto"/>
        </w:rPr>
        <w:t xml:space="preserve">- Zamawiający nie stawia szczegółowych wymagań </w:t>
      </w:r>
      <w:r w:rsidR="00B862D4">
        <w:rPr>
          <w:color w:val="auto"/>
        </w:rPr>
        <w:br/>
      </w:r>
      <w:r w:rsidR="00404C35">
        <w:rPr>
          <w:color w:val="auto"/>
        </w:rPr>
        <w:t>w zakresie spełnienia tego warunku</w:t>
      </w:r>
      <w:r w:rsidR="00404C35" w:rsidRPr="003A7C73">
        <w:rPr>
          <w:color w:val="auto"/>
        </w:rPr>
        <w:t>,</w:t>
      </w:r>
    </w:p>
    <w:p w:rsidR="003A7C73" w:rsidRPr="00404C35" w:rsidRDefault="003A7C73" w:rsidP="00791086">
      <w:pPr>
        <w:pStyle w:val="Akapitzlist"/>
        <w:numPr>
          <w:ilvl w:val="0"/>
          <w:numId w:val="16"/>
        </w:numPr>
        <w:spacing w:after="0"/>
        <w:ind w:right="51"/>
        <w:rPr>
          <w:color w:val="auto"/>
        </w:rPr>
      </w:pPr>
      <w:r w:rsidRPr="00404C35">
        <w:rPr>
          <w:color w:val="auto"/>
        </w:rPr>
        <w:t xml:space="preserve">Sytuacji ekonomicznej lub finansowej – </w:t>
      </w:r>
      <w:r w:rsidR="00404C35">
        <w:rPr>
          <w:color w:val="auto"/>
        </w:rPr>
        <w:t>Zamawiający nie stawia szczegółowych wymagań w zakresie spełnienia tego warunku</w:t>
      </w:r>
      <w:r w:rsidR="00404C35" w:rsidRPr="003A7C73">
        <w:rPr>
          <w:color w:val="auto"/>
        </w:rPr>
        <w:t>,</w:t>
      </w:r>
    </w:p>
    <w:p w:rsidR="0061451D" w:rsidRPr="00710CFD" w:rsidRDefault="003A7C73" w:rsidP="00791086">
      <w:pPr>
        <w:pStyle w:val="Akapitzlist"/>
        <w:numPr>
          <w:ilvl w:val="0"/>
          <w:numId w:val="16"/>
        </w:numPr>
        <w:spacing w:after="0"/>
        <w:ind w:right="51"/>
        <w:rPr>
          <w:color w:val="auto"/>
        </w:rPr>
      </w:pPr>
      <w:r w:rsidRPr="00404C35">
        <w:rPr>
          <w:color w:val="auto"/>
        </w:rPr>
        <w:t>Zdolności te</w:t>
      </w:r>
      <w:r w:rsidR="006456FB" w:rsidRPr="00404C35">
        <w:rPr>
          <w:color w:val="auto"/>
        </w:rPr>
        <w:t>chnicznej lub zawodowej</w:t>
      </w:r>
      <w:r w:rsidR="00404C35">
        <w:rPr>
          <w:color w:val="auto"/>
        </w:rPr>
        <w:t xml:space="preserve"> - Zamawiający nie stawia szczegółowych wymagań w zakresie spełnienia tego warunku</w:t>
      </w:r>
      <w:r w:rsidR="00404C35" w:rsidRPr="003A7C73">
        <w:rPr>
          <w:color w:val="auto"/>
        </w:rPr>
        <w:t>,</w:t>
      </w:r>
    </w:p>
    <w:p w:rsidR="003E618C" w:rsidRPr="003E618C" w:rsidRDefault="00710CFD" w:rsidP="004A71A8">
      <w:pPr>
        <w:spacing w:after="0"/>
        <w:ind w:left="720" w:right="51" w:hanging="294"/>
        <w:rPr>
          <w:color w:val="auto"/>
        </w:rPr>
      </w:pPr>
      <w:r>
        <w:rPr>
          <w:color w:val="auto"/>
        </w:rPr>
        <w:t>3</w:t>
      </w:r>
      <w:r w:rsidR="004A71A8" w:rsidRPr="003E618C">
        <w:rPr>
          <w:color w:val="auto"/>
        </w:rPr>
        <w:t xml:space="preserve">. </w:t>
      </w:r>
      <w:r w:rsidR="0080447C" w:rsidRPr="003E618C">
        <w:rPr>
          <w:color w:val="auto"/>
        </w:rPr>
        <w:t xml:space="preserve">W przypadku Wykonawców wspólnie ubiegających się o zamówienie warunek określony </w:t>
      </w:r>
      <w:r w:rsidR="00B862D4">
        <w:rPr>
          <w:color w:val="auto"/>
        </w:rPr>
        <w:br/>
      </w:r>
      <w:r w:rsidR="0080447C" w:rsidRPr="003E618C">
        <w:rPr>
          <w:color w:val="auto"/>
        </w:rPr>
        <w:t xml:space="preserve">w </w:t>
      </w:r>
      <w:r w:rsidR="00404C35">
        <w:rPr>
          <w:color w:val="auto"/>
        </w:rPr>
        <w:t xml:space="preserve"> rozdziale </w:t>
      </w:r>
      <w:r w:rsidR="00404C35" w:rsidRPr="00710CFD">
        <w:rPr>
          <w:color w:val="auto"/>
        </w:rPr>
        <w:t>V ust. 1</w:t>
      </w:r>
      <w:r w:rsidR="003E618C" w:rsidRPr="00710CFD">
        <w:rPr>
          <w:color w:val="auto"/>
        </w:rPr>
        <w:t xml:space="preserve"> pkt 2</w:t>
      </w:r>
      <w:r w:rsidR="003E618C" w:rsidRPr="003E618C">
        <w:rPr>
          <w:color w:val="auto"/>
        </w:rPr>
        <w:t xml:space="preserve"> musi spełniać przynajmniej jeden wykonawca.</w:t>
      </w:r>
    </w:p>
    <w:p w:rsidR="003E618C" w:rsidRDefault="00710CFD" w:rsidP="004A71A8">
      <w:pPr>
        <w:spacing w:after="0"/>
        <w:ind w:left="720" w:right="51" w:hanging="294"/>
        <w:rPr>
          <w:color w:val="auto"/>
        </w:rPr>
      </w:pPr>
      <w:r>
        <w:rPr>
          <w:color w:val="auto"/>
        </w:rPr>
        <w:t>4</w:t>
      </w:r>
      <w:r w:rsidR="002F5E46">
        <w:rPr>
          <w:color w:val="auto"/>
        </w:rPr>
        <w:t>. Zamawiają</w:t>
      </w:r>
      <w:r w:rsidR="003E618C" w:rsidRPr="003E618C">
        <w:rPr>
          <w:color w:val="auto"/>
        </w:rPr>
        <w:t>cy może na każdym etapie postępowania uznać, że Wykonawca nie posiada wymaganych zdolności, jeżeli posiadane przez Wykonawcę sprzecznych interesó</w:t>
      </w:r>
      <w:r w:rsidR="00B57FC8">
        <w:rPr>
          <w:color w:val="auto"/>
        </w:rPr>
        <w:t>w</w:t>
      </w:r>
      <w:r w:rsidR="003E618C" w:rsidRPr="003E618C">
        <w:rPr>
          <w:color w:val="auto"/>
        </w:rPr>
        <w:t xml:space="preserve">, </w:t>
      </w:r>
      <w:r w:rsidR="00B862D4">
        <w:rPr>
          <w:color w:val="auto"/>
        </w:rPr>
        <w:br/>
      </w:r>
      <w:r w:rsidR="003E618C" w:rsidRPr="003E618C">
        <w:rPr>
          <w:color w:val="auto"/>
        </w:rPr>
        <w:t>w szczególności zaangażowanie zasobów technicznych lub zawodowych Wykonawcy</w:t>
      </w:r>
      <w:r w:rsidR="00B57FC8">
        <w:rPr>
          <w:color w:val="auto"/>
        </w:rPr>
        <w:t xml:space="preserve"> w inne prze</w:t>
      </w:r>
      <w:r w:rsidR="002F5E46">
        <w:rPr>
          <w:color w:val="auto"/>
        </w:rPr>
        <w:t>d</w:t>
      </w:r>
      <w:r w:rsidR="00B57FC8">
        <w:rPr>
          <w:color w:val="auto"/>
        </w:rPr>
        <w:t>sięwzięcie gospodarcze Wykonawcy</w:t>
      </w:r>
      <w:r w:rsidR="003E618C" w:rsidRPr="003E618C">
        <w:rPr>
          <w:color w:val="auto"/>
        </w:rPr>
        <w:t xml:space="preserve"> może mieć negatywny wpływ na realizację zamówienia.</w:t>
      </w:r>
    </w:p>
    <w:p w:rsidR="00FE642B" w:rsidRPr="003E618C" w:rsidRDefault="00FE642B" w:rsidP="004A71A8">
      <w:pPr>
        <w:spacing w:after="0"/>
        <w:ind w:left="720" w:right="51" w:hanging="294"/>
        <w:rPr>
          <w:color w:val="auto"/>
        </w:rPr>
      </w:pPr>
    </w:p>
    <w:p w:rsidR="003E618C" w:rsidRDefault="003E618C">
      <w:pPr>
        <w:pStyle w:val="Nagwek2"/>
        <w:spacing w:after="47" w:line="259" w:lineRule="auto"/>
        <w:ind w:left="-5" w:right="0"/>
        <w:jc w:val="left"/>
      </w:pPr>
    </w:p>
    <w:p w:rsidR="006F6FF7" w:rsidRDefault="00B06F69">
      <w:pPr>
        <w:pStyle w:val="Nagwek2"/>
        <w:spacing w:after="47" w:line="259" w:lineRule="auto"/>
        <w:ind w:left="-5" w:right="0"/>
        <w:jc w:val="left"/>
      </w:pPr>
      <w:r>
        <w:t>VI.</w:t>
      </w:r>
      <w:r w:rsidR="00C20B0C">
        <w:t xml:space="preserve"> </w:t>
      </w:r>
      <w:r>
        <w:t>Podstawy wykluczenia Wykonawcy z postępowania</w:t>
      </w:r>
    </w:p>
    <w:p w:rsidR="005E7105" w:rsidRPr="005E7105" w:rsidRDefault="00B862D4" w:rsidP="005E7105">
      <w:pPr>
        <w:numPr>
          <w:ilvl w:val="0"/>
          <w:numId w:val="6"/>
        </w:numPr>
        <w:suppressAutoHyphens/>
        <w:spacing w:after="22" w:line="249" w:lineRule="auto"/>
        <w:ind w:right="51" w:hanging="283"/>
        <w:rPr>
          <w:b/>
          <w:bCs/>
          <w:color w:val="auto"/>
        </w:rPr>
      </w:pPr>
      <w:r>
        <w:t xml:space="preserve">O udzielenie przedmiotowego zamówienia mogą ubiegać się Wykonawcy, którzy nie podlegają wykluczeniu na podstawie art. 108 ust. 1, </w:t>
      </w:r>
      <w:r>
        <w:rPr>
          <w:color w:val="auto"/>
        </w:rPr>
        <w:t xml:space="preserve">art. 109 ust. 1 pkt 4, 7, 8 Ustawy </w:t>
      </w:r>
      <w:proofErr w:type="spellStart"/>
      <w:r>
        <w:rPr>
          <w:color w:val="auto"/>
        </w:rPr>
        <w:t>pzp</w:t>
      </w:r>
      <w:proofErr w:type="spellEnd"/>
      <w:r>
        <w:rPr>
          <w:color w:val="auto"/>
        </w:rPr>
        <w:t xml:space="preserve"> </w:t>
      </w:r>
      <w:r>
        <w:rPr>
          <w:color w:val="auto"/>
        </w:rPr>
        <w:br/>
        <w:t xml:space="preserve">oraz na podstawie art. 7 ustawy z dnia 13 kwietnia 2022 r. o szczególnych rozwiązaniach </w:t>
      </w:r>
      <w:r>
        <w:rPr>
          <w:color w:val="auto"/>
        </w:rPr>
        <w:br/>
        <w:t>w zakresie przeciwdziałania wspieraniu agresji na Ukrainę oraz służących ochronie bezpieczeństwa narodowego (</w:t>
      </w:r>
      <w:r w:rsidR="005E7105" w:rsidRPr="005E7105">
        <w:rPr>
          <w:bCs/>
          <w:color w:val="auto"/>
        </w:rPr>
        <w:t xml:space="preserve">Dz.U.2023.1497 z </w:t>
      </w:r>
      <w:proofErr w:type="spellStart"/>
      <w:r w:rsidR="005E7105" w:rsidRPr="005E7105">
        <w:rPr>
          <w:bCs/>
          <w:color w:val="auto"/>
        </w:rPr>
        <w:t>póżn</w:t>
      </w:r>
      <w:proofErr w:type="spellEnd"/>
      <w:r w:rsidR="005E7105" w:rsidRPr="005E7105">
        <w:rPr>
          <w:bCs/>
          <w:color w:val="auto"/>
        </w:rPr>
        <w:t>. zm.).</w:t>
      </w:r>
    </w:p>
    <w:p w:rsidR="00B862D4" w:rsidRDefault="00B862D4" w:rsidP="00B862D4">
      <w:pPr>
        <w:numPr>
          <w:ilvl w:val="0"/>
          <w:numId w:val="6"/>
        </w:numPr>
        <w:suppressAutoHyphens/>
        <w:spacing w:line="249" w:lineRule="auto"/>
        <w:ind w:right="51" w:hanging="283"/>
      </w:pPr>
      <w:r>
        <w:t xml:space="preserve">W przypadku wspólnego ubiegania się Wykonawców o udzielenie zamówienia Zamawiający bada, czy nie zachodzą podstawy wykluczenia wobec każdego z tych Wykonawców. </w:t>
      </w:r>
    </w:p>
    <w:p w:rsidR="00B862D4" w:rsidRDefault="00B862D4" w:rsidP="00B862D4">
      <w:pPr>
        <w:numPr>
          <w:ilvl w:val="0"/>
          <w:numId w:val="6"/>
        </w:numPr>
        <w:suppressAutoHyphens/>
        <w:spacing w:after="52" w:line="249" w:lineRule="auto"/>
        <w:ind w:right="51" w:hanging="283"/>
      </w:pPr>
      <w:r>
        <w:t xml:space="preserve">Jeżeli Wykonawcy zamierza powierzyć wykonanie części zamówienia Podwykonawcy, Zamawiający zbada, czy nie zachodzą wobec tego Podwykonawcy podstawy wykluczenia, które zostały przewidziane względem Wykonawcy. </w:t>
      </w:r>
    </w:p>
    <w:p w:rsidR="009A0DDE" w:rsidRPr="009A0DDE" w:rsidRDefault="009A0DDE" w:rsidP="009A0DDE">
      <w:pPr>
        <w:pStyle w:val="Akapitzlist"/>
        <w:numPr>
          <w:ilvl w:val="0"/>
          <w:numId w:val="29"/>
        </w:numPr>
        <w:spacing w:after="0" w:line="276" w:lineRule="auto"/>
        <w:ind w:right="0"/>
        <w:contextualSpacing w:val="0"/>
      </w:pPr>
      <w:r w:rsidRPr="009A0DDE">
        <w:t>Z postępowania o udzielenie zamówienia wyklucza się Wykonawców, w stosunku do których zachodzi którakolwiek z okoliczności wskazanych: w art. 7 ust.1 pkt 1,2,3 ustawy z dnia 13 kwietnia 2022 r. o szczególnych rozwiązaniach w zakresie przeciwdziałania wspieraniu agresji na Ukrainę oraz służących ochronie bezpieczeństwa narodowego, tj.:</w:t>
      </w:r>
    </w:p>
    <w:p w:rsidR="009A0DDE" w:rsidRPr="009A0DDE" w:rsidRDefault="009A0DDE" w:rsidP="009A0DDE">
      <w:pPr>
        <w:pStyle w:val="Akapitzlist"/>
        <w:numPr>
          <w:ilvl w:val="3"/>
          <w:numId w:val="28"/>
        </w:numPr>
        <w:spacing w:after="0" w:line="276" w:lineRule="auto"/>
        <w:ind w:left="1278" w:right="0" w:hanging="427"/>
        <w:contextualSpacing w:val="0"/>
      </w:pPr>
      <w:r w:rsidRPr="009A0DDE">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rsidR="009A0DDE" w:rsidRPr="009A0DDE" w:rsidRDefault="009A0DDE" w:rsidP="009A0DDE">
      <w:pPr>
        <w:pStyle w:val="Akapitzlist"/>
        <w:numPr>
          <w:ilvl w:val="3"/>
          <w:numId w:val="28"/>
        </w:numPr>
        <w:spacing w:after="0" w:line="276" w:lineRule="auto"/>
        <w:ind w:left="1278" w:right="0" w:hanging="427"/>
        <w:contextualSpacing w:val="0"/>
      </w:pPr>
      <w:r w:rsidRPr="009A0DDE">
        <w:t xml:space="preserve">wykonawcę oraz uczestnika konkursu, którego beneficjentem rzeczywistym w rozumieniu ustawy z dnia 1 marca 2018 r. o przeciwdziałaniu praniu pieniędzy oraz finansowaniu terroryzmu (Dz. U.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9A0DDE" w:rsidRDefault="009A0DDE" w:rsidP="009A0DDE">
      <w:pPr>
        <w:pStyle w:val="Akapitzlist"/>
        <w:numPr>
          <w:ilvl w:val="3"/>
          <w:numId w:val="28"/>
        </w:numPr>
        <w:spacing w:after="0" w:line="276" w:lineRule="auto"/>
        <w:ind w:left="1276" w:right="0" w:hanging="425"/>
        <w:contextualSpacing w:val="0"/>
      </w:pPr>
      <w:r w:rsidRPr="009A0DDE">
        <w:t xml:space="preserve">wykonawcę oraz uczestnika konkursu, którego jednostką dominującą w rozumieniu art. 3 ust. 1 pkt 37 ustawy z dnia 29 września 1994 r. o rachunkowości (Dz. U. 2021 r. poz. 217, 2105 i 2106) jest podmiot wymieniony w wykazach określonych w rozporządzeniu 765/2006 i rozporządzeniu 269/2014 albo wpisany na listę lub będący taką jednostką dominującą od dnia 24 lutego 2022 r., o ile został wpisany na listę na podstawie </w:t>
      </w:r>
      <w:r w:rsidRPr="009A0DDE">
        <w:lastRenderedPageBreak/>
        <w:t>decyzji w sprawie wpisu na listę rozstrzygającej o zastosowaniu środka, o którym mowa w art. 1 pkt 3.</w:t>
      </w:r>
    </w:p>
    <w:p w:rsidR="006F6FF7" w:rsidRDefault="006F6FF7">
      <w:pPr>
        <w:spacing w:after="93" w:line="259" w:lineRule="auto"/>
        <w:ind w:left="708" w:right="0" w:firstLine="0"/>
        <w:jc w:val="left"/>
      </w:pPr>
    </w:p>
    <w:p w:rsidR="006F6FF7" w:rsidRDefault="00B06F69">
      <w:pPr>
        <w:pStyle w:val="Nagwek2"/>
        <w:spacing w:after="59"/>
        <w:ind w:left="-5" w:right="35"/>
      </w:pPr>
      <w:r>
        <w:t>VII.</w:t>
      </w:r>
      <w:r w:rsidR="00C20B0C">
        <w:t xml:space="preserve"> </w:t>
      </w:r>
      <w:r w:rsidRPr="00F57838">
        <w:t>Informacja o podmiotowych środkach dowodowych</w:t>
      </w:r>
    </w:p>
    <w:p w:rsidR="001C7268" w:rsidRPr="001C7268" w:rsidRDefault="001C7268" w:rsidP="001C7268">
      <w:pPr>
        <w:ind w:left="709" w:right="57" w:hanging="283"/>
      </w:pPr>
      <w:r w:rsidRPr="001C7268">
        <w:t xml:space="preserve">1. Zamawiający wezwie Wykonawcę, którego oferta została najwyżej oceniona, do złożenia </w:t>
      </w:r>
      <w:r>
        <w:br/>
      </w:r>
      <w:r w:rsidRPr="001C7268">
        <w:t>w</w:t>
      </w:r>
      <w:r>
        <w:t xml:space="preserve"> </w:t>
      </w:r>
      <w:r w:rsidRPr="001C7268">
        <w:t>wyznaczonym terminie, nie krótszym niż 5 dni od dnia wezwania, aktualnych na dzień złożenia</w:t>
      </w:r>
      <w:r>
        <w:t xml:space="preserve"> </w:t>
      </w:r>
      <w:r w:rsidRPr="001C7268">
        <w:t>następujących podmiotowych środków dowodowych potwierdzających spełnianie warunków</w:t>
      </w:r>
      <w:r>
        <w:t xml:space="preserve"> </w:t>
      </w:r>
      <w:r w:rsidRPr="001C7268">
        <w:t>udziału w postępowaniu:</w:t>
      </w:r>
    </w:p>
    <w:p w:rsidR="001C7268" w:rsidRDefault="001C7268" w:rsidP="001C7268">
      <w:pPr>
        <w:ind w:left="993" w:right="57" w:hanging="426"/>
      </w:pPr>
      <w:r w:rsidRPr="001C7268">
        <w:t>1) odpisu z właściwego rejestru lub centralnej ewidencji informacji o działalności gospodarczej,</w:t>
      </w:r>
      <w:r>
        <w:t xml:space="preserve"> </w:t>
      </w:r>
      <w:r w:rsidRPr="001C7268">
        <w:t xml:space="preserve">jeżeli odrębne przepisy wymagają wpisu do rejestru lub ewidencji, </w:t>
      </w:r>
      <w:r>
        <w:br/>
      </w:r>
      <w:r w:rsidRPr="001C7268">
        <w:t>w celu potwierdzenia braku</w:t>
      </w:r>
      <w:r>
        <w:t xml:space="preserve"> </w:t>
      </w:r>
      <w:r w:rsidRPr="001C7268">
        <w:t>podstaw wykluczenia na podstawie art. 109 ust. 1 pkt 4 ustawy.</w:t>
      </w:r>
      <w:r>
        <w:t xml:space="preserve"> </w:t>
      </w:r>
    </w:p>
    <w:p w:rsidR="001C7268" w:rsidRPr="006608B1" w:rsidRDefault="001C7268" w:rsidP="001C7268">
      <w:pPr>
        <w:ind w:left="993" w:right="57" w:hanging="426"/>
      </w:pPr>
      <w:r w:rsidRPr="001C7268">
        <w:t>2) zaświadczenie właściwego naczelnika urzędu skarbowego potwierdzającego, że wykonawca</w:t>
      </w:r>
      <w:r>
        <w:t xml:space="preserve"> </w:t>
      </w:r>
      <w:r w:rsidRPr="001C7268">
        <w:t>nie zalega z opłacaniem podatków i opłat, w zakresie art. 109 ust. 1 pkt 1 ustawy, wystawionego</w:t>
      </w:r>
      <w:r>
        <w:t xml:space="preserve"> </w:t>
      </w:r>
      <w:r w:rsidRPr="001C7268">
        <w:t>nie wcześniej niż 3 miesiące przed jego złożeniem, a w przypadku zalegania z opłacaniem</w:t>
      </w:r>
      <w:r>
        <w:t xml:space="preserve"> </w:t>
      </w:r>
      <w:r w:rsidRPr="001C7268">
        <w:t>podatków lub opłat wraz z zaświadczeniem zamawiający żąda złożenia dokumentów</w:t>
      </w:r>
      <w:r>
        <w:t xml:space="preserve"> </w:t>
      </w:r>
      <w:r w:rsidRPr="001C7268">
        <w:t>potwierdzających, że odpowiednio przed upływem terminu składania wniosków o dopuszczenie</w:t>
      </w:r>
      <w:r>
        <w:t xml:space="preserve"> </w:t>
      </w:r>
      <w:r w:rsidRPr="001C7268">
        <w:t>do udziału w postępowaniu albo przed upływem terminu składania ofert wykonawca dokonał</w:t>
      </w:r>
      <w:r>
        <w:t xml:space="preserve"> </w:t>
      </w:r>
      <w:r w:rsidRPr="001C7268">
        <w:t xml:space="preserve">płatności należnych podatków lub opłat </w:t>
      </w:r>
      <w:r w:rsidRPr="006608B1">
        <w:t xml:space="preserve">wraz z odsetkami lub grzywnami lub zawarł wiążące porozumienie w sprawie spłat tych należności; </w:t>
      </w:r>
    </w:p>
    <w:p w:rsidR="001C7268" w:rsidRPr="006608B1" w:rsidRDefault="001C7268" w:rsidP="001C7268">
      <w:pPr>
        <w:ind w:left="993" w:right="57" w:hanging="426"/>
      </w:pPr>
      <w:r w:rsidRPr="006608B1">
        <w:t>3) zaświadczenie albo inny dokument właściwej terenowej jednostki organizacyjnej Zakładu</w:t>
      </w:r>
    </w:p>
    <w:p w:rsidR="001C7268" w:rsidRPr="006608B1" w:rsidRDefault="001C7268" w:rsidP="001C7268">
      <w:pPr>
        <w:ind w:left="993" w:right="57" w:firstLine="0"/>
      </w:pPr>
      <w:r w:rsidRPr="006608B1">
        <w:t xml:space="preserve">Ubezpieczeń Społecznych lub właściwego oddziału regionalnego lub właściwej placówki terenowej Kasy Rolniczego Ubezpieczenia Społecznego potwierdzającego, że wykonawca nie zalega z opłacaniem składek na ubezpieczenie społeczne i zdrowotne w zakresie art. 109 ust. 1 pkt 1 ustawy, wystawionego nie wcześniej niż 3 miesiące przed jego złożeniem, a w przypadku zalegania z opłacaniem składek na ubezpieczenie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ubezpieczenie społeczne lub zdrowotne wraz z odsetkami lub grzywnami lub zawarł wiążące porozumienie w sprawie spłat tych należności; </w:t>
      </w:r>
    </w:p>
    <w:p w:rsidR="001C7268" w:rsidRPr="006608B1" w:rsidRDefault="001C7268" w:rsidP="001C7268">
      <w:pPr>
        <w:ind w:left="993" w:right="57" w:hanging="426"/>
        <w:rPr>
          <w:b/>
        </w:rPr>
      </w:pPr>
      <w:r w:rsidRPr="006608B1">
        <w:t xml:space="preserve">4) oświadczenie Wykonawcy o aktualności informacji zawartych w oświadczeniu, o którym mowa w art. 125 ust. 1 ustawy </w:t>
      </w:r>
      <w:proofErr w:type="spellStart"/>
      <w:r w:rsidRPr="006608B1">
        <w:t>Pzp</w:t>
      </w:r>
      <w:proofErr w:type="spellEnd"/>
      <w:r w:rsidRPr="006608B1">
        <w:t xml:space="preserve"> zawiera załącznik nr 3 – zgodne z </w:t>
      </w:r>
      <w:r w:rsidRPr="006608B1">
        <w:rPr>
          <w:b/>
        </w:rPr>
        <w:t xml:space="preserve">załącznikiem nr </w:t>
      </w:r>
      <w:r w:rsidR="00553BC3" w:rsidRPr="006608B1">
        <w:rPr>
          <w:b/>
        </w:rPr>
        <w:t>7</w:t>
      </w:r>
      <w:r w:rsidRPr="006608B1">
        <w:t xml:space="preserve"> </w:t>
      </w:r>
      <w:r w:rsidRPr="006608B1">
        <w:rPr>
          <w:b/>
        </w:rPr>
        <w:t xml:space="preserve">do SWZ </w:t>
      </w:r>
    </w:p>
    <w:p w:rsidR="006608B1" w:rsidRPr="006608B1" w:rsidRDefault="001C7268" w:rsidP="000B092A">
      <w:pPr>
        <w:pStyle w:val="Tekstpodstawowy22"/>
        <w:spacing w:before="120"/>
        <w:ind w:left="993" w:hanging="426"/>
        <w:rPr>
          <w:rFonts w:ascii="Century Gothic" w:hAnsi="Century Gothic"/>
          <w:b/>
          <w:color w:val="auto"/>
          <w:u w:val="single"/>
        </w:rPr>
      </w:pPr>
      <w:r w:rsidRPr="006608B1">
        <w:rPr>
          <w:rFonts w:ascii="Century Gothic" w:hAnsi="Century Gothic"/>
        </w:rPr>
        <w:t xml:space="preserve">5) oświadczenie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t>
      </w:r>
      <w:r w:rsidRPr="006608B1">
        <w:rPr>
          <w:rFonts w:ascii="Century Gothic" w:hAnsi="Century Gothic"/>
          <w:b/>
        </w:rPr>
        <w:t>(załącznik nr 5 do SWZ).</w:t>
      </w:r>
    </w:p>
    <w:p w:rsidR="006608B1" w:rsidRPr="006608B1" w:rsidRDefault="006608B1" w:rsidP="000B092A">
      <w:pPr>
        <w:pStyle w:val="Tekstpodstawowy22"/>
        <w:spacing w:before="120"/>
        <w:ind w:left="993" w:hanging="426"/>
        <w:rPr>
          <w:rFonts w:ascii="Century Gothic" w:hAnsi="Century Gothic"/>
          <w:b/>
          <w:color w:val="auto"/>
          <w:u w:val="single"/>
        </w:rPr>
      </w:pPr>
      <w:r w:rsidRPr="006608B1">
        <w:rPr>
          <w:rFonts w:ascii="Century Gothic" w:hAnsi="Century Gothic"/>
          <w:color w:val="auto"/>
        </w:rPr>
        <w:t xml:space="preserve">6) Wykonawca może w celu potwierdzenia spełniania warunków udziału w postępowaniu polegać na zdolnościach technicznych  lub zawodowych, lub sytuacji finansowej lub ekonomicznej innych podmiotów, niezależnie od charakteru prawnego łączących go </w:t>
      </w:r>
      <w:r w:rsidRPr="006608B1">
        <w:rPr>
          <w:rFonts w:ascii="Century Gothic" w:hAnsi="Century Gothic"/>
          <w:color w:val="auto"/>
        </w:rPr>
        <w:br/>
        <w:t xml:space="preserve">z nim stosunków prawnych. Wykonawca w takiej sytuacji zobowiązany jest udowodnić zamawiającemu, iż będzie dysponował zasobami niezbędnymi do realizacji zamówienia tych podmiotów, w szczególności przedstawi w tym celu </w:t>
      </w:r>
      <w:r w:rsidRPr="006608B1">
        <w:rPr>
          <w:rFonts w:ascii="Century Gothic" w:hAnsi="Century Gothic"/>
          <w:b/>
          <w:color w:val="auto"/>
          <w:u w:val="single"/>
        </w:rPr>
        <w:t xml:space="preserve">pisemne zobowiązanie tych podmiotów do oddania mu do dyspozycji niezbędnych zasobów na okres korzystania </w:t>
      </w:r>
      <w:r w:rsidRPr="006608B1">
        <w:rPr>
          <w:rFonts w:ascii="Century Gothic" w:hAnsi="Century Gothic"/>
          <w:b/>
          <w:color w:val="auto"/>
          <w:u w:val="single"/>
        </w:rPr>
        <w:br/>
        <w:t xml:space="preserve">z nich przy wykonywaniu zamówienia.      </w:t>
      </w:r>
    </w:p>
    <w:p w:rsidR="006608B1" w:rsidRPr="006608B1" w:rsidRDefault="006608B1" w:rsidP="000B092A">
      <w:pPr>
        <w:pStyle w:val="Tekstpodstawowy22"/>
        <w:spacing w:before="120"/>
        <w:ind w:left="993" w:hanging="426"/>
        <w:rPr>
          <w:rFonts w:ascii="Century Gothic" w:hAnsi="Century Gothic" w:cs="Arial"/>
          <w:color w:val="auto"/>
        </w:rPr>
      </w:pPr>
      <w:r w:rsidRPr="006608B1">
        <w:rPr>
          <w:rFonts w:ascii="Century Gothic" w:hAnsi="Century Gothic"/>
          <w:color w:val="auto"/>
        </w:rPr>
        <w:t>7)</w:t>
      </w:r>
      <w:r w:rsidR="000B092A">
        <w:rPr>
          <w:rFonts w:ascii="Century Gothic" w:hAnsi="Century Gothic"/>
          <w:b/>
          <w:color w:val="auto"/>
        </w:rPr>
        <w:t xml:space="preserve"> </w:t>
      </w:r>
      <w:r w:rsidRPr="006608B1">
        <w:rPr>
          <w:rFonts w:ascii="Century Gothic" w:hAnsi="Century Gothic" w:cs="Arial"/>
          <w:color w:val="auto"/>
        </w:rPr>
        <w:t xml:space="preserve">Z treści dokumentu dotyczącego zakresu udostępnionych wykonawcy zasobów innego podmiotu musi wynikać, że zasoby podmiotu trzeciego udostępnione są wykonawcy </w:t>
      </w:r>
      <w:r w:rsidRPr="006608B1">
        <w:rPr>
          <w:rFonts w:ascii="Century Gothic" w:hAnsi="Century Gothic" w:cs="Arial"/>
          <w:color w:val="auto"/>
        </w:rPr>
        <w:br/>
        <w:t xml:space="preserve">w stopniu niezbędnym tj. w zakresie gwarantującym należytą realizację zamówienia.  Dokument ten winien określać charakter stosunku, jaki będzie łączył wykonawcę z innym podmiotem, przy czym niezależnie od charakteru stosunku powinien on być </w:t>
      </w:r>
      <w:r w:rsidRPr="006608B1">
        <w:rPr>
          <w:rFonts w:ascii="Century Gothic" w:hAnsi="Century Gothic" w:cs="Arial"/>
          <w:color w:val="auto"/>
        </w:rPr>
        <w:lastRenderedPageBreak/>
        <w:t xml:space="preserve">wystarczający dla faktycznego korzystania przez wykonawcę z udostępnianego zasobu na etapie realizacji zamówienia. </w:t>
      </w:r>
    </w:p>
    <w:p w:rsidR="006608B1" w:rsidRPr="006608B1" w:rsidRDefault="006608B1" w:rsidP="000B092A">
      <w:pPr>
        <w:pStyle w:val="Tekstpodstawowy22"/>
        <w:spacing w:before="120"/>
        <w:ind w:left="993" w:hanging="426"/>
        <w:rPr>
          <w:rFonts w:ascii="Century Gothic" w:hAnsi="Century Gothic" w:cs="Arial"/>
          <w:color w:val="auto"/>
          <w:shd w:val="clear" w:color="auto" w:fill="FFFFFF"/>
        </w:rPr>
      </w:pPr>
      <w:r w:rsidRPr="006608B1">
        <w:rPr>
          <w:rFonts w:ascii="Century Gothic" w:hAnsi="Century Gothic"/>
          <w:color w:val="auto"/>
        </w:rPr>
        <w:t xml:space="preserve">8) </w:t>
      </w:r>
      <w:r w:rsidRPr="006608B1">
        <w:rPr>
          <w:rFonts w:ascii="Century Gothic" w:hAnsi="Century Gothic" w:cs="Arial"/>
          <w:color w:val="auto"/>
          <w:shd w:val="clear" w:color="auto" w:fill="FFFFFF"/>
        </w:rPr>
        <w:t xml:space="preserve">Wykonawca powołujący się przy wykazywaniu spełniania warunków udziału </w:t>
      </w:r>
      <w:r w:rsidRPr="006608B1">
        <w:rPr>
          <w:rFonts w:ascii="Century Gothic" w:hAnsi="Century Gothic" w:cs="Arial"/>
          <w:color w:val="auto"/>
          <w:shd w:val="clear" w:color="auto" w:fill="FFFFFF"/>
        </w:rPr>
        <w:br/>
        <w:t>w postępowaniu na zasoby innych podmiotów, które będą brały udział w realizacji części zamówienia, przedkłada także dokumenty dotyczące tego podmiotu w zakresie wymaganym dla wykonawcy, określonym rozdziale VII ust 1 pkt 1,2,3,4.</w:t>
      </w:r>
    </w:p>
    <w:p w:rsidR="006608B1" w:rsidRPr="006608B1" w:rsidRDefault="006608B1" w:rsidP="000B092A">
      <w:pPr>
        <w:pStyle w:val="Tekstpodstawowy22"/>
        <w:spacing w:before="120"/>
        <w:ind w:left="993" w:hanging="426"/>
        <w:rPr>
          <w:rFonts w:ascii="Century Gothic" w:hAnsi="Century Gothic" w:cs="Arial"/>
          <w:color w:val="auto"/>
        </w:rPr>
      </w:pPr>
      <w:r w:rsidRPr="006608B1">
        <w:rPr>
          <w:rFonts w:ascii="Century Gothic" w:hAnsi="Century Gothic" w:cs="Arial"/>
          <w:color w:val="auto"/>
          <w:shd w:val="clear" w:color="auto" w:fill="FFFFFF"/>
        </w:rPr>
        <w:t xml:space="preserve">9) </w:t>
      </w:r>
      <w:r w:rsidRPr="006608B1">
        <w:rPr>
          <w:rFonts w:ascii="Century Gothic" w:hAnsi="Century Gothic" w:cs="Arial"/>
          <w:color w:val="auto"/>
        </w:rPr>
        <w:t xml:space="preserve">Wykaz podwykonawców, jeżeli wykonawca przewiduje ich udział w realizacji zamówienia, sporządzony wg wzoru, stanowiącego </w:t>
      </w:r>
      <w:r w:rsidRPr="006608B1">
        <w:rPr>
          <w:rFonts w:ascii="Century Gothic" w:hAnsi="Century Gothic" w:cs="Arial"/>
          <w:b/>
          <w:color w:val="auto"/>
        </w:rPr>
        <w:t>załącznik nr 5 do SWZ</w:t>
      </w:r>
      <w:r w:rsidRPr="006608B1">
        <w:rPr>
          <w:rFonts w:ascii="Century Gothic" w:hAnsi="Century Gothic" w:cs="Arial"/>
          <w:color w:val="auto"/>
        </w:rPr>
        <w:t xml:space="preserve">. </w:t>
      </w:r>
    </w:p>
    <w:p w:rsidR="006608B1" w:rsidRPr="006608B1" w:rsidRDefault="006608B1" w:rsidP="006608B1">
      <w:pPr>
        <w:pStyle w:val="Akapitzlist"/>
        <w:rPr>
          <w:rFonts w:cs="Arial"/>
          <w:color w:val="auto"/>
        </w:rPr>
      </w:pPr>
    </w:p>
    <w:p w:rsidR="001C7268" w:rsidRPr="001C7268" w:rsidRDefault="001C7268" w:rsidP="00941922">
      <w:pPr>
        <w:ind w:left="567" w:right="57" w:hanging="283"/>
      </w:pPr>
      <w:r w:rsidRPr="006608B1">
        <w:t>2. Jeżeli Wykonawca ma siedzibę lub miejsce zamieszkania poza terytorium Rzeczypospolitej Polskiej</w:t>
      </w:r>
      <w:r w:rsidR="00941922" w:rsidRPr="006608B1">
        <w:t xml:space="preserve"> </w:t>
      </w:r>
      <w:r w:rsidRPr="006608B1">
        <w:t>zamiast zaświadczenia o którym mowa w ust.1 pkt 2, zaświadczenia</w:t>
      </w:r>
      <w:r w:rsidRPr="001C7268">
        <w:t xml:space="preserve"> albo innego dokumentu potwierdzającego, że wykonawca nie zalega z opłacaniem składek na ubezpieczenie społeczne lub</w:t>
      </w:r>
      <w:r w:rsidR="00941922">
        <w:t xml:space="preserve"> </w:t>
      </w:r>
      <w:r w:rsidRPr="001C7268">
        <w:t>zdrowotne, o którym mowa w ust. 1 pkt 3, lub odpisu albo informacji z Krajowego Rejestru</w:t>
      </w:r>
      <w:r w:rsidR="00941922">
        <w:t xml:space="preserve"> </w:t>
      </w:r>
      <w:r w:rsidRPr="001C7268">
        <w:t>Sądowego lub Centralnej Ewidencji i Informacji o Działalności Gospodarczej, o którym mowa ust.</w:t>
      </w:r>
      <w:r w:rsidR="00941922">
        <w:t xml:space="preserve"> </w:t>
      </w:r>
      <w:r w:rsidRPr="001C7268">
        <w:t>1 pkt 1- składa dokumenty wystawione w kraju, w którym wykonawca ma siedzibę lub miejsce</w:t>
      </w:r>
      <w:r w:rsidR="00941922">
        <w:t xml:space="preserve"> </w:t>
      </w:r>
      <w:r w:rsidRPr="001C7268">
        <w:t>zamieszkania, potwierdzające odpowiednio że:</w:t>
      </w:r>
    </w:p>
    <w:p w:rsidR="00941922" w:rsidRDefault="001C7268" w:rsidP="00941922">
      <w:pPr>
        <w:ind w:left="993" w:right="57" w:hanging="426"/>
      </w:pPr>
      <w:r w:rsidRPr="001C7268">
        <w:t>1) nie naruszył obowiązków dotyczących płatności podatków, opłat lub składek na ubezpieczenie</w:t>
      </w:r>
      <w:r w:rsidR="00941922">
        <w:t xml:space="preserve"> </w:t>
      </w:r>
      <w:r w:rsidRPr="001C7268">
        <w:t>społeczne lub zdrowotne;</w:t>
      </w:r>
      <w:r w:rsidR="00941922">
        <w:t xml:space="preserve"> </w:t>
      </w:r>
    </w:p>
    <w:p w:rsidR="001C7268" w:rsidRPr="001C7268" w:rsidRDefault="001C7268" w:rsidP="00941922">
      <w:pPr>
        <w:spacing w:after="120"/>
        <w:ind w:left="992" w:right="57" w:hanging="425"/>
      </w:pPr>
      <w:r w:rsidRPr="001C7268">
        <w:t>2) nie otwarto jego likwidacji, nie ogłoszono upadłości, jego aktywami nie zarządza likwidator lub</w:t>
      </w:r>
      <w:r w:rsidR="00941922">
        <w:t xml:space="preserve"> </w:t>
      </w:r>
      <w:r w:rsidRPr="001C7268">
        <w:t>sąd, nie zawarł układu z wierzycielami, jego działalność nie jest zawieszona ani nie znajduje się</w:t>
      </w:r>
      <w:r w:rsidR="00941922">
        <w:t xml:space="preserve"> </w:t>
      </w:r>
      <w:r w:rsidRPr="001C7268">
        <w:t>on w innej tego rodzaju sytuacji wynikającej z podobnej procedury przewidzianej w przepisach</w:t>
      </w:r>
      <w:r w:rsidR="00941922">
        <w:t xml:space="preserve"> </w:t>
      </w:r>
      <w:r w:rsidRPr="001C7268">
        <w:t>miejsca wszczęcia tej procedury;</w:t>
      </w:r>
    </w:p>
    <w:p w:rsidR="001C7268" w:rsidRPr="001C7268" w:rsidRDefault="001C7268" w:rsidP="00ED1008">
      <w:pPr>
        <w:ind w:right="-85" w:hanging="1467"/>
      </w:pPr>
      <w:r w:rsidRPr="001C7268">
        <w:t>3. Dokument, o którym mowa powyżej, winien być wystawiony nie wcześniej niż 3 miesiące przed</w:t>
      </w:r>
    </w:p>
    <w:p w:rsidR="00ED1008" w:rsidRDefault="001C7268" w:rsidP="00ED1008">
      <w:pPr>
        <w:spacing w:after="120"/>
        <w:ind w:left="1752" w:right="1395" w:hanging="1185"/>
      </w:pPr>
      <w:r w:rsidRPr="001C7268">
        <w:t>upływem terminu składania ofert.</w:t>
      </w:r>
    </w:p>
    <w:p w:rsidR="001C7268" w:rsidRPr="001C7268" w:rsidRDefault="00553BC3" w:rsidP="00ED1008">
      <w:pPr>
        <w:spacing w:after="120"/>
        <w:ind w:left="568" w:right="57" w:hanging="284"/>
      </w:pPr>
      <w:r>
        <w:t xml:space="preserve">4. </w:t>
      </w:r>
      <w:r w:rsidRPr="00553BC3">
        <w:t xml:space="preserve">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w:t>
      </w:r>
      <w:r w:rsidRPr="00553BC3">
        <w:br/>
        <w:t>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t xml:space="preserve"> </w:t>
      </w:r>
    </w:p>
    <w:p w:rsidR="001C7268" w:rsidRPr="001C7268" w:rsidRDefault="001C7268" w:rsidP="00ED1008">
      <w:pPr>
        <w:ind w:left="567" w:right="57" w:hanging="283"/>
      </w:pPr>
      <w:r w:rsidRPr="001C7268">
        <w:t>5. Podmiotowe środki dowodowe oraz inne dokumenty lub oświadczenia należy przekazać</w:t>
      </w:r>
      <w:r w:rsidR="00ED1008">
        <w:t xml:space="preserve"> </w:t>
      </w:r>
      <w:r w:rsidRPr="001C7268">
        <w:t>Zamawiającemu przy użyciu środków komunikacji elektronicznej dopuszczonych w SWZ, w</w:t>
      </w:r>
      <w:r w:rsidR="00ED1008">
        <w:t xml:space="preserve"> </w:t>
      </w:r>
      <w:r w:rsidRPr="001C7268">
        <w:t>zakresie i sposób określony w przepisach rozporządzenia wydanego na pod</w:t>
      </w:r>
      <w:r w:rsidR="00745700">
        <w:t xml:space="preserve">stawie art. 70 Ustawy lub w inny sposób wskazany przez Zamawiającego. </w:t>
      </w:r>
      <w:r w:rsidRPr="001C7268">
        <w:t>Podmiotowe środki dowodowe sporządzone w języku obcym muszą być złożone wraz z</w:t>
      </w:r>
      <w:r w:rsidR="00ED1008">
        <w:t xml:space="preserve"> </w:t>
      </w:r>
      <w:r w:rsidRPr="001C7268">
        <w:t>tłumaczeniem na język polski.</w:t>
      </w:r>
    </w:p>
    <w:p w:rsidR="00052875" w:rsidRDefault="00052875" w:rsidP="000B092A">
      <w:pPr>
        <w:spacing w:after="0"/>
        <w:ind w:left="0" w:right="51" w:firstLine="0"/>
      </w:pPr>
    </w:p>
    <w:p w:rsidR="006F6FF7" w:rsidRDefault="00B06F69">
      <w:pPr>
        <w:pStyle w:val="Nagwek2"/>
        <w:spacing w:after="59"/>
        <w:ind w:left="-5" w:right="35"/>
      </w:pPr>
      <w:r>
        <w:t>VIII</w:t>
      </w:r>
      <w:r w:rsidR="00CA43A0">
        <w:t xml:space="preserve"> </w:t>
      </w:r>
      <w:r>
        <w:t xml:space="preserve">.Termin związania ofertą </w:t>
      </w:r>
    </w:p>
    <w:p w:rsidR="00F11C21" w:rsidRDefault="00B06F69" w:rsidP="004D4CFD">
      <w:pPr>
        <w:numPr>
          <w:ilvl w:val="0"/>
          <w:numId w:val="8"/>
        </w:numPr>
        <w:ind w:right="51" w:hanging="293"/>
      </w:pPr>
      <w:r>
        <w:t xml:space="preserve">Wykonawca jest związany ofertą </w:t>
      </w:r>
      <w:r w:rsidRPr="00F11C21">
        <w:rPr>
          <w:b/>
        </w:rPr>
        <w:t>30 dni</w:t>
      </w:r>
      <w:r>
        <w:t xml:space="preserve"> od upływu terminu składania ofert</w:t>
      </w:r>
      <w:r w:rsidR="00F961C9">
        <w:t xml:space="preserve"> tj. do </w:t>
      </w:r>
      <w:r w:rsidR="00BB068C">
        <w:t>24</w:t>
      </w:r>
      <w:bookmarkStart w:id="1" w:name="_GoBack"/>
      <w:bookmarkEnd w:id="1"/>
      <w:r w:rsidR="0024505B">
        <w:t xml:space="preserve"> </w:t>
      </w:r>
      <w:r w:rsidR="000C151F">
        <w:t>grudni</w:t>
      </w:r>
      <w:r w:rsidR="0024505B">
        <w:t>a 2025</w:t>
      </w:r>
      <w:r w:rsidR="00F961C9">
        <w:t xml:space="preserve"> r.</w:t>
      </w:r>
      <w:r w:rsidR="00F11C21">
        <w:t xml:space="preserve"> </w:t>
      </w:r>
    </w:p>
    <w:p w:rsidR="006F6FF7" w:rsidRDefault="00B06F69" w:rsidP="004D4CFD">
      <w:pPr>
        <w:numPr>
          <w:ilvl w:val="0"/>
          <w:numId w:val="8"/>
        </w:numPr>
        <w:ind w:right="51" w:hanging="293"/>
      </w:pPr>
      <w:r>
        <w:t>W</w:t>
      </w:r>
      <w:r w:rsidR="00CA43A0">
        <w:t xml:space="preserve"> </w:t>
      </w:r>
      <w:r>
        <w:t xml:space="preserve">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rsidR="006F6FF7" w:rsidRDefault="00B06F69" w:rsidP="004D4CFD">
      <w:pPr>
        <w:numPr>
          <w:ilvl w:val="0"/>
          <w:numId w:val="8"/>
        </w:numPr>
        <w:ind w:right="51" w:hanging="293"/>
      </w:pPr>
      <w:r>
        <w:t xml:space="preserve">Przedłużenie terminu związania ofertą, o którym mowa w ust. 2, wymaga złożenia przez wykonawcę pisemnego oświadczenia o wyrażeniu zgody na przedłużenie terminu związania ofertą. </w:t>
      </w:r>
    </w:p>
    <w:p w:rsidR="006F6FF7" w:rsidRDefault="00B06F69" w:rsidP="004D4CFD">
      <w:pPr>
        <w:numPr>
          <w:ilvl w:val="0"/>
          <w:numId w:val="8"/>
        </w:numPr>
        <w:ind w:right="51" w:hanging="293"/>
      </w:pPr>
      <w:r>
        <w:t xml:space="preserve">W przypadku gdy Zamawiający żąda wniesienia wadium, przedłużenie terminu związania ofertą, o którym mowa w ust. 2, następuje wraz z przedłużeniem okresu ważności wadium </w:t>
      </w:r>
      <w:r>
        <w:lastRenderedPageBreak/>
        <w:t xml:space="preserve">albo, jeżeli nie jest to możliwe, z wniesieniem nowego wadium na przedłużony okres związania ofertą. </w:t>
      </w:r>
    </w:p>
    <w:p w:rsidR="006F6FF7" w:rsidRDefault="00B06F69" w:rsidP="004D4CFD">
      <w:pPr>
        <w:numPr>
          <w:ilvl w:val="0"/>
          <w:numId w:val="8"/>
        </w:numPr>
        <w:spacing w:after="0"/>
        <w:ind w:right="51" w:hanging="293"/>
      </w:pPr>
      <w:r>
        <w:t xml:space="preserve">Jeżeli termin związania ofertą upłynie przed wyborem najkorzystniejszej oferty, zamawiający wzywa wykonawcę, którego oferta otrzymała najwyższą ocenę, do wyrażenia </w:t>
      </w:r>
      <w:r w:rsidR="00B8364C">
        <w:br/>
      </w:r>
      <w:r>
        <w:t xml:space="preserve">w wyznaczonym przez zamawiającego terminie pisemnej zgody na wybór jego oferty. </w:t>
      </w:r>
      <w:r w:rsidR="00B8364C">
        <w:br/>
      </w:r>
      <w:r>
        <w:t xml:space="preserve">W przypadku braku zgody Zamawiający zwraca się o wyrażenie takiej zgody do kolejnego wykonawcy, którego oferta została najwyżej oceniona, chyba że zachodzą przesłanki do unieważnienia postępowania. </w:t>
      </w:r>
    </w:p>
    <w:p w:rsidR="006F6FF7" w:rsidRDefault="006F6FF7">
      <w:pPr>
        <w:spacing w:after="73" w:line="259" w:lineRule="auto"/>
        <w:ind w:left="427" w:right="0" w:firstLine="0"/>
        <w:jc w:val="left"/>
      </w:pPr>
    </w:p>
    <w:p w:rsidR="006F6FF7" w:rsidRDefault="00B06F69">
      <w:pPr>
        <w:spacing w:after="68" w:line="263" w:lineRule="auto"/>
        <w:ind w:left="-5" w:right="0" w:hanging="10"/>
        <w:jc w:val="left"/>
      </w:pPr>
      <w:r>
        <w:rPr>
          <w:b/>
        </w:rPr>
        <w:t>IX.</w:t>
      </w:r>
      <w:r w:rsidR="00CA43A0">
        <w:rPr>
          <w:b/>
        </w:rPr>
        <w:t xml:space="preserve"> </w:t>
      </w:r>
      <w:r>
        <w:rPr>
          <w:b/>
        </w:rPr>
        <w:t>Opis sposobu przygotowania oferty</w:t>
      </w:r>
    </w:p>
    <w:p w:rsidR="004A62E5" w:rsidRDefault="00B06F69" w:rsidP="004D4CFD">
      <w:pPr>
        <w:numPr>
          <w:ilvl w:val="0"/>
          <w:numId w:val="9"/>
        </w:numPr>
        <w:ind w:right="51" w:hanging="283"/>
      </w:pPr>
      <w:r>
        <w:t xml:space="preserve">Oferta musi być sporządzona w języku polskim, w formie elektronicznej opatrzonej kwalifikowanym podpisem elektronicznym lub w postaci elektronicznej opatrzonej podpisem zaufanym lub podpisem osobistym, w ogólnie dostępnych formatach danych, </w:t>
      </w:r>
      <w:r w:rsidR="00B8364C">
        <w:br/>
      </w:r>
      <w:r>
        <w:t>w szczególności w formatach: .txt, .rtf, .pdf, .</w:t>
      </w:r>
      <w:proofErr w:type="spellStart"/>
      <w:r>
        <w:t>doc</w:t>
      </w:r>
      <w:proofErr w:type="spellEnd"/>
      <w:r>
        <w:t>, .</w:t>
      </w:r>
      <w:proofErr w:type="spellStart"/>
      <w:r>
        <w:t>docx</w:t>
      </w:r>
      <w:proofErr w:type="spellEnd"/>
      <w:r>
        <w:t>, .</w:t>
      </w:r>
      <w:proofErr w:type="spellStart"/>
      <w:r>
        <w:t>odt</w:t>
      </w:r>
      <w:proofErr w:type="spellEnd"/>
      <w:r>
        <w:t xml:space="preserve">. </w:t>
      </w:r>
      <w:r w:rsidR="004A62E5">
        <w:t xml:space="preserve">Ofertę należy złożyć na Formularzu ofertowym, stanowiącym </w:t>
      </w:r>
      <w:r>
        <w:t xml:space="preserve">załącznik </w:t>
      </w:r>
      <w:r w:rsidRPr="00640625">
        <w:rPr>
          <w:b/>
        </w:rPr>
        <w:t>nr 1 do SWZ.</w:t>
      </w:r>
      <w:r>
        <w:t xml:space="preserve"> </w:t>
      </w:r>
    </w:p>
    <w:p w:rsidR="006F6FF7" w:rsidRPr="003C19C2" w:rsidRDefault="00B06F69" w:rsidP="004D4CFD">
      <w:pPr>
        <w:numPr>
          <w:ilvl w:val="0"/>
          <w:numId w:val="9"/>
        </w:numPr>
        <w:ind w:right="51" w:hanging="283"/>
      </w:pPr>
      <w:r>
        <w:t xml:space="preserve">Wykonawca </w:t>
      </w:r>
      <w:r w:rsidRPr="004A62E5">
        <w:rPr>
          <w:b/>
        </w:rPr>
        <w:t>dołącza do oferty oświadczenie</w:t>
      </w:r>
      <w:r>
        <w:t>, o którym mowa w art. 125 ust. 1 Ustawy, które</w:t>
      </w:r>
      <w:r w:rsidR="00B2605C">
        <w:t xml:space="preserve">go wzór </w:t>
      </w:r>
      <w:r w:rsidR="00B2605C" w:rsidRPr="003C19C2">
        <w:t xml:space="preserve">stanowią </w:t>
      </w:r>
      <w:r w:rsidR="00B2605C" w:rsidRPr="003C19C2">
        <w:rPr>
          <w:b/>
        </w:rPr>
        <w:t xml:space="preserve">załączniki nr </w:t>
      </w:r>
      <w:r w:rsidR="00FD495E" w:rsidRPr="003C19C2">
        <w:rPr>
          <w:b/>
        </w:rPr>
        <w:t>3</w:t>
      </w:r>
      <w:r w:rsidR="00775D8E" w:rsidRPr="003C19C2">
        <w:rPr>
          <w:b/>
        </w:rPr>
        <w:t xml:space="preserve"> </w:t>
      </w:r>
      <w:r w:rsidRPr="003C19C2">
        <w:rPr>
          <w:b/>
        </w:rPr>
        <w:t xml:space="preserve"> do SWZ.</w:t>
      </w:r>
      <w:r w:rsidRPr="003C19C2">
        <w:t xml:space="preserve"> </w:t>
      </w:r>
    </w:p>
    <w:p w:rsidR="006F6FF7" w:rsidRDefault="00B06F69" w:rsidP="004D4CFD">
      <w:pPr>
        <w:numPr>
          <w:ilvl w:val="0"/>
          <w:numId w:val="9"/>
        </w:numPr>
        <w:ind w:right="51" w:hanging="283"/>
      </w:pPr>
      <w:r>
        <w:t xml:space="preserve">W przypadku wspólnego ubiegania się o zamówienie przez Wykonawców </w:t>
      </w:r>
      <w:r>
        <w:rPr>
          <w:b/>
        </w:rPr>
        <w:t>oświadczenie,</w:t>
      </w:r>
      <w:r>
        <w:t xml:space="preserve"> </w:t>
      </w:r>
      <w:r w:rsidR="00B8364C">
        <w:br/>
      </w:r>
      <w:r>
        <w:t>o którym</w:t>
      </w:r>
      <w:r w:rsidR="00B2605C">
        <w:t xml:space="preserve"> mowa w ust. 2 </w:t>
      </w:r>
      <w:r w:rsidR="00B2605C" w:rsidRPr="003C19C2">
        <w:t xml:space="preserve">- załączniki </w:t>
      </w:r>
      <w:r w:rsidR="00507080" w:rsidRPr="003C19C2">
        <w:t>nr 3</w:t>
      </w:r>
      <w:r w:rsidR="00775D8E" w:rsidRPr="003C19C2">
        <w:t xml:space="preserve"> </w:t>
      </w:r>
      <w:r w:rsidRPr="003C19C2">
        <w:t xml:space="preserve"> do SWZ</w:t>
      </w:r>
      <w:r>
        <w:t xml:space="preserve">, składa każdy z Wykonawców. </w:t>
      </w:r>
    </w:p>
    <w:p w:rsidR="006F6FF7" w:rsidRDefault="00B06F69" w:rsidP="004D4CFD">
      <w:pPr>
        <w:numPr>
          <w:ilvl w:val="0"/>
          <w:numId w:val="9"/>
        </w:numPr>
        <w:ind w:right="51" w:hanging="283"/>
      </w:pPr>
      <w:r>
        <w:t>W przypadku Wykonawcy, który zamierza powierzyć wykonanie części zamówienia Podwykonawcy</w:t>
      </w:r>
      <w:r>
        <w:rPr>
          <w:b/>
        </w:rPr>
        <w:t>,</w:t>
      </w:r>
      <w:r>
        <w:t xml:space="preserve"> Wykonawca przedstawia, wraz z oświadczeniem, o którym mowa w ust. 2, także oświadczenie Podwykona</w:t>
      </w:r>
      <w:r w:rsidR="00695A58">
        <w:t xml:space="preserve">wcy - </w:t>
      </w:r>
      <w:r w:rsidR="00695A58" w:rsidRPr="003C19C2">
        <w:t xml:space="preserve">załącznik nr </w:t>
      </w:r>
      <w:r w:rsidR="00507080" w:rsidRPr="003C19C2">
        <w:t>3</w:t>
      </w:r>
      <w:r w:rsidRPr="003C19C2">
        <w:t xml:space="preserve">  do SWZ, potwierdzające</w:t>
      </w:r>
      <w:r>
        <w:t xml:space="preserve"> brak podstaw wykluczenia tego Podwykonawcy </w:t>
      </w:r>
    </w:p>
    <w:p w:rsidR="006F6FF7" w:rsidRDefault="00B06F69" w:rsidP="004D4CFD">
      <w:pPr>
        <w:numPr>
          <w:ilvl w:val="0"/>
          <w:numId w:val="9"/>
        </w:numPr>
        <w:spacing w:after="0"/>
        <w:ind w:right="51" w:hanging="283"/>
      </w:pPr>
      <w:r w:rsidRPr="003C19C2">
        <w:t>Oświadc</w:t>
      </w:r>
      <w:r w:rsidR="000D36B0" w:rsidRPr="003C19C2">
        <w:t>zenia, o których mowa w ust. 2–4</w:t>
      </w:r>
      <w:r w:rsidRPr="003C19C2">
        <w:t>, składa się wraz</w:t>
      </w:r>
      <w:r w:rsidRPr="004A62E5">
        <w:t xml:space="preserve"> z ofertą, pod rygorem</w:t>
      </w:r>
      <w:r>
        <w:t xml:space="preserve"> nieważności, w formie elektronicznej opatrzonej kwalifikowanym podpisem elektronicznym lub w postaci elektronicznej opatrzonej podpisem zaufanym lub podpisem osobistym. </w:t>
      </w:r>
    </w:p>
    <w:p w:rsidR="006F6FF7" w:rsidRDefault="006F6FF7">
      <w:pPr>
        <w:spacing w:after="93" w:line="259" w:lineRule="auto"/>
        <w:ind w:left="425" w:right="0" w:firstLine="0"/>
        <w:jc w:val="left"/>
      </w:pPr>
    </w:p>
    <w:p w:rsidR="006F6FF7" w:rsidRDefault="00B06F69">
      <w:pPr>
        <w:pStyle w:val="Nagwek2"/>
        <w:ind w:left="-5" w:right="35"/>
      </w:pPr>
      <w:r>
        <w:t>X.</w:t>
      </w:r>
      <w:r w:rsidR="00CA43A0">
        <w:t xml:space="preserve"> </w:t>
      </w:r>
      <w:r>
        <w:t xml:space="preserve">Wymagania dotyczące wadium </w:t>
      </w:r>
    </w:p>
    <w:p w:rsidR="008F7703" w:rsidRDefault="00B06F69" w:rsidP="008B54D9">
      <w:pPr>
        <w:ind w:left="720" w:right="51" w:hanging="294"/>
      </w:pPr>
      <w:r>
        <w:t>Zamawiający</w:t>
      </w:r>
      <w:r w:rsidR="008B54D9">
        <w:t xml:space="preserve"> nie </w:t>
      </w:r>
      <w:r>
        <w:t xml:space="preserve"> wymaga od Wykonawców</w:t>
      </w:r>
      <w:r w:rsidR="008B54D9">
        <w:t xml:space="preserve"> wniesienia wadium.</w:t>
      </w:r>
    </w:p>
    <w:p w:rsidR="006F6FF7" w:rsidRDefault="006F6FF7">
      <w:pPr>
        <w:spacing w:after="33" w:line="259" w:lineRule="auto"/>
        <w:ind w:left="427" w:right="0" w:firstLine="0"/>
        <w:jc w:val="left"/>
      </w:pPr>
    </w:p>
    <w:p w:rsidR="006F6FF7" w:rsidRDefault="00B06F69">
      <w:pPr>
        <w:pStyle w:val="Nagwek2"/>
        <w:ind w:left="-5" w:right="35"/>
      </w:pPr>
      <w:r>
        <w:t>XI.</w:t>
      </w:r>
      <w:r w:rsidR="00CA43A0">
        <w:t xml:space="preserve"> </w:t>
      </w:r>
      <w:r>
        <w:t>Sposób oraz termin składania ofert</w:t>
      </w:r>
      <w:r w:rsidR="004A62E5">
        <w:t>.</w:t>
      </w:r>
    </w:p>
    <w:p w:rsidR="004A62E5" w:rsidRPr="004A62E5" w:rsidRDefault="004A62E5" w:rsidP="004A62E5"/>
    <w:p w:rsidR="006F6FF7" w:rsidRDefault="00B06F69" w:rsidP="00791086">
      <w:pPr>
        <w:numPr>
          <w:ilvl w:val="0"/>
          <w:numId w:val="10"/>
        </w:numPr>
        <w:ind w:right="51" w:hanging="293"/>
      </w:pPr>
      <w:r>
        <w:t xml:space="preserve">Wykonawca może złożyć tylko jedną ofertę. </w:t>
      </w:r>
    </w:p>
    <w:p w:rsidR="00640625" w:rsidRDefault="00640625" w:rsidP="00791086">
      <w:pPr>
        <w:numPr>
          <w:ilvl w:val="0"/>
          <w:numId w:val="10"/>
        </w:numPr>
        <w:suppressAutoHyphens/>
        <w:spacing w:line="249" w:lineRule="auto"/>
        <w:ind w:right="51" w:hanging="360"/>
      </w:pPr>
      <w:r>
        <w:t xml:space="preserve">Wykonawca przygotowuje ofertę przy pomocy interaktywnego „Formularza ofertowego” udostępnionego przez Zamawiającego na Platformie e-Zamówienia i zamieszczonego </w:t>
      </w:r>
      <w:r w:rsidR="00B8364C">
        <w:br/>
      </w:r>
      <w:r>
        <w:t>w podglądzie postępowania w zakładce „Informacje podstawowe”.</w:t>
      </w:r>
    </w:p>
    <w:p w:rsidR="00640625" w:rsidRDefault="00640625" w:rsidP="00791086">
      <w:pPr>
        <w:numPr>
          <w:ilvl w:val="0"/>
          <w:numId w:val="10"/>
        </w:numPr>
        <w:suppressAutoHyphens/>
        <w:spacing w:line="249" w:lineRule="auto"/>
        <w:ind w:right="51" w:hanging="360"/>
      </w:pPr>
      <w: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640625" w:rsidRDefault="00640625" w:rsidP="00791086">
      <w:pPr>
        <w:numPr>
          <w:ilvl w:val="0"/>
          <w:numId w:val="10"/>
        </w:numPr>
        <w:suppressAutoHyphens/>
        <w:spacing w:line="249" w:lineRule="auto"/>
        <w:ind w:right="51" w:hanging="360"/>
      </w:pPr>
      <w: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8.1.7. Uwaga! Nie należy zmieniać nazwy pliku nadanej przez Platformę e-Zamówienia. Zapisany „Formularz ofertowy” należy zawsze otwierać w programie Adobe </w:t>
      </w:r>
      <w:proofErr w:type="spellStart"/>
      <w:r>
        <w:t>Acrobat</w:t>
      </w:r>
      <w:proofErr w:type="spellEnd"/>
      <w:r>
        <w:t xml:space="preserve"> Reader DC.</w:t>
      </w:r>
    </w:p>
    <w:p w:rsidR="00640625" w:rsidRDefault="00640625" w:rsidP="00791086">
      <w:pPr>
        <w:numPr>
          <w:ilvl w:val="0"/>
          <w:numId w:val="10"/>
        </w:numPr>
        <w:suppressAutoHyphens/>
        <w:spacing w:line="249" w:lineRule="auto"/>
        <w:ind w:right="51" w:hanging="360"/>
      </w:pPr>
      <w:r>
        <w:t xml:space="preserve">Wykonawca składa ofertę za pośrednictwem zakładki „Oferty/wnioski”, widocznej </w:t>
      </w:r>
      <w:r w:rsidR="00B8364C">
        <w:br/>
      </w:r>
      <w: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w:t>
      </w:r>
      <w:r w:rsidR="00B8364C">
        <w:br/>
      </w:r>
      <w:r>
        <w:t>i „upuść”) służące do dodawania plików.</w:t>
      </w:r>
    </w:p>
    <w:p w:rsidR="00640625" w:rsidRDefault="00640625" w:rsidP="00791086">
      <w:pPr>
        <w:numPr>
          <w:ilvl w:val="0"/>
          <w:numId w:val="10"/>
        </w:numPr>
        <w:suppressAutoHyphens/>
        <w:spacing w:line="249" w:lineRule="auto"/>
        <w:ind w:right="51" w:hanging="360"/>
      </w:pPr>
      <w:r>
        <w:t xml:space="preserve">Wykonawca dodaje wybrany z dysku i uprzednio podpisany „Formularz oferty” w pierwszym polu („Wypełniony formularz oferty”). Platforma e-Zamówienia umożliwia dodanie w tym polu wyłącznie jednego pliku. W kolejnym polu („Załączniki i inne dokumenty przedstawione </w:t>
      </w:r>
      <w:r>
        <w:lastRenderedPageBreak/>
        <w:t>w ofercie przez Wykonawcę”) wykonawca dodaje pozostałe pliki stanowiące ofertę lub składane wraz z ofertą.</w:t>
      </w:r>
    </w:p>
    <w:p w:rsidR="00640625" w:rsidRDefault="00640625" w:rsidP="00791086">
      <w:pPr>
        <w:numPr>
          <w:ilvl w:val="0"/>
          <w:numId w:val="10"/>
        </w:numPr>
        <w:suppressAutoHyphens/>
        <w:spacing w:line="249" w:lineRule="auto"/>
        <w:ind w:right="51" w:hanging="360"/>
      </w:pPr>
      <w:r>
        <w:t xml:space="preserve">Jeżeli wraz z ofertą składane są dokumenty zawierające tajemnicę przedsiębiorstwa wykonawca, w celu utrzymania w poufności tych informacji, przekazuje je w wydzielonym </w:t>
      </w:r>
      <w:r w:rsidR="00B8364C">
        <w:br/>
      </w:r>
      <w:r>
        <w:t>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640625" w:rsidRDefault="00640625" w:rsidP="00791086">
      <w:pPr>
        <w:numPr>
          <w:ilvl w:val="0"/>
          <w:numId w:val="10"/>
        </w:numPr>
        <w:suppressAutoHyphens/>
        <w:spacing w:line="249" w:lineRule="auto"/>
        <w:ind w:right="51" w:hanging="360"/>
      </w:pPr>
      <w: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640625" w:rsidRDefault="00640625" w:rsidP="00791086">
      <w:pPr>
        <w:numPr>
          <w:ilvl w:val="0"/>
          <w:numId w:val="10"/>
        </w:numPr>
        <w:suppressAutoHyphens/>
        <w:spacing w:line="249" w:lineRule="auto"/>
        <w:ind w:right="51" w:hanging="360"/>
      </w:pPr>
      <w:r>
        <w:t xml:space="preserve">Pozostałe dokumenty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B8364C">
        <w:br/>
      </w:r>
      <w:r>
        <w:t xml:space="preserve">W zależności od rodzaju podpisu i jego typu (zewnętrzny, wewnętrzny) w polu „Załączniki </w:t>
      </w:r>
      <w:r w:rsidR="00B8364C">
        <w:br/>
      </w:r>
      <w:r>
        <w:t>i inne dokumenty przedstawione w ofercie przez Wykonawcę” dodaje się uprzednio podpisane dokumenty wraz z wygenerowanym plikiem podpisu (typ zewnętrzny) lub dokument z wszytym podpisem (typ wewnętrzny).</w:t>
      </w:r>
    </w:p>
    <w:p w:rsidR="00640625" w:rsidRDefault="00640625" w:rsidP="00791086">
      <w:pPr>
        <w:numPr>
          <w:ilvl w:val="0"/>
          <w:numId w:val="10"/>
        </w:numPr>
        <w:suppressAutoHyphens/>
        <w:spacing w:line="249" w:lineRule="auto"/>
        <w:ind w:right="51" w:hanging="360"/>
      </w:pPr>
      <w: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640625" w:rsidRDefault="00640625" w:rsidP="00791086">
      <w:pPr>
        <w:numPr>
          <w:ilvl w:val="0"/>
          <w:numId w:val="10"/>
        </w:numPr>
        <w:suppressAutoHyphens/>
        <w:spacing w:line="249" w:lineRule="auto"/>
        <w:ind w:right="51" w:hanging="360"/>
      </w:pPr>
      <w: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640625" w:rsidRDefault="00640625" w:rsidP="00791086">
      <w:pPr>
        <w:numPr>
          <w:ilvl w:val="0"/>
          <w:numId w:val="10"/>
        </w:numPr>
        <w:suppressAutoHyphens/>
        <w:spacing w:after="22" w:line="249" w:lineRule="auto"/>
        <w:ind w:right="51" w:hanging="293"/>
      </w:pPr>
      <w:r>
        <w:t>Oferta może być złożona tylko do upływu terminu składania ofert. Wykonawca może przed upływem terminu składania ofert wycofać ofertę. Wykonawca wycofuje ofertę w zakładce „Oferty/wnioski” używając przycisku „Wycofaj ofertę”. Maksymalny łączny rozmiar plików stanowiących ofertę lub składanych wraz z ofertą to 250 MB.</w:t>
      </w:r>
    </w:p>
    <w:p w:rsidR="00E975F4" w:rsidRDefault="00E975F4" w:rsidP="00791086">
      <w:pPr>
        <w:numPr>
          <w:ilvl w:val="0"/>
          <w:numId w:val="10"/>
        </w:numPr>
        <w:suppressAutoHyphens/>
        <w:spacing w:after="22" w:line="249" w:lineRule="auto"/>
        <w:ind w:right="51" w:hanging="293"/>
      </w:pPr>
      <w:r w:rsidRPr="00E975F4">
        <w:t>Ofertę należy sporządzić w języku polskim.</w:t>
      </w:r>
    </w:p>
    <w:p w:rsidR="00640625" w:rsidRDefault="00640625" w:rsidP="00791086">
      <w:pPr>
        <w:pStyle w:val="Akapitzlist"/>
        <w:numPr>
          <w:ilvl w:val="0"/>
          <w:numId w:val="10"/>
        </w:numPr>
        <w:suppressAutoHyphens/>
        <w:spacing w:line="249" w:lineRule="auto"/>
        <w:ind w:right="51"/>
      </w:pPr>
      <w:r>
        <w:t xml:space="preserve">Jeżeli w imieniu Wykonawcy działa osoba, której umocowanie do jego reprezentowania nie wynika z dokumentów rejestrowych (KRS, </w:t>
      </w:r>
      <w:proofErr w:type="spellStart"/>
      <w:r>
        <w:t>CEiDG</w:t>
      </w:r>
      <w:proofErr w:type="spellEnd"/>
      <w:r>
        <w:t xml:space="preserve"> lub innego właściwego rejestru), Wykonawca dołącza do oferty </w:t>
      </w:r>
      <w:r w:rsidRPr="00640625">
        <w:rPr>
          <w:b/>
        </w:rPr>
        <w:t>pełnomocnictwo</w:t>
      </w:r>
      <w:r>
        <w:t xml:space="preserve">. </w:t>
      </w:r>
    </w:p>
    <w:p w:rsidR="00640625" w:rsidRDefault="00640625" w:rsidP="00791086">
      <w:pPr>
        <w:numPr>
          <w:ilvl w:val="0"/>
          <w:numId w:val="10"/>
        </w:numPr>
        <w:suppressAutoHyphens/>
        <w:spacing w:after="0" w:line="249" w:lineRule="auto"/>
        <w:ind w:right="51" w:hanging="360"/>
      </w:pPr>
      <w:r>
        <w:t xml:space="preserve">Pełnomocnictwo do złożenia oferty lub oświadczenia, o którym mowa w art. 125 ust. 1 ustawy </w:t>
      </w:r>
      <w:proofErr w:type="spellStart"/>
      <w:r>
        <w:t>pzp</w:t>
      </w:r>
      <w:proofErr w:type="spellEnd"/>
      <w:r>
        <w:t xml:space="preserve">, przekazuje się: </w:t>
      </w:r>
    </w:p>
    <w:p w:rsidR="00640625" w:rsidRDefault="00640625" w:rsidP="00791086">
      <w:pPr>
        <w:pStyle w:val="Akapitzlist"/>
        <w:numPr>
          <w:ilvl w:val="0"/>
          <w:numId w:val="24"/>
        </w:numPr>
        <w:suppressAutoHyphens/>
        <w:spacing w:after="0" w:line="249" w:lineRule="auto"/>
        <w:ind w:right="44"/>
      </w:pPr>
      <w:r>
        <w:t xml:space="preserve">w formie elektronicznej (tj. w postaci elektronicznej opatrzonej kwalifikowanym podpisem elektronicznym) – jeżeli oferta została złożona w formie elektronicznej opatrzonej kwalifikowanym podpisem elektronicznym </w:t>
      </w:r>
    </w:p>
    <w:p w:rsidR="00640625" w:rsidRDefault="00640625" w:rsidP="00791086">
      <w:pPr>
        <w:pStyle w:val="Akapitzlist"/>
        <w:numPr>
          <w:ilvl w:val="0"/>
          <w:numId w:val="24"/>
        </w:numPr>
        <w:suppressAutoHyphens/>
        <w:spacing w:after="0" w:line="249" w:lineRule="auto"/>
        <w:ind w:right="44"/>
      </w:pPr>
      <w:r>
        <w:t xml:space="preserve">w formie elektronicznej (tj. w postaci elektronicznej opatrzonej kwalifikowanym podpisem elektronicznym) lub w postaci elektronicznej opatrzonej podpisem zaufanym – jeżeli oferta została złożona w postaci elektronicznej opatrzonej podpisem zaufanym; </w:t>
      </w:r>
    </w:p>
    <w:p w:rsidR="00640625" w:rsidRDefault="00640625" w:rsidP="00791086">
      <w:pPr>
        <w:pStyle w:val="Akapitzlist"/>
        <w:numPr>
          <w:ilvl w:val="0"/>
          <w:numId w:val="24"/>
        </w:numPr>
        <w:suppressAutoHyphens/>
        <w:spacing w:after="22" w:line="249" w:lineRule="auto"/>
        <w:ind w:right="44"/>
      </w:pPr>
      <w:r>
        <w:t xml:space="preserve">w formie elektronicznej (tj. w postaci elektronicznej opatrzonej kwalifikowanym podpisem elektronicznym) lub w postaci elektronicznej opatrzonej podpisem osobistym – jeżeli oferta została złożona w postaci elektronicznej opatrzonej podpisem osobistym. </w:t>
      </w:r>
    </w:p>
    <w:p w:rsidR="00B8364C" w:rsidRDefault="00640625" w:rsidP="00791086">
      <w:pPr>
        <w:numPr>
          <w:ilvl w:val="0"/>
          <w:numId w:val="10"/>
        </w:numPr>
        <w:suppressAutoHyphens/>
        <w:spacing w:line="249" w:lineRule="auto"/>
        <w:ind w:right="51" w:hanging="360"/>
      </w:pPr>
      <w:r>
        <w:t xml:space="preserve">W przypadku gdy pełnomocnictwo do złożenia oferty lub oświadczenia, o którym mowa </w:t>
      </w:r>
      <w:r w:rsidR="00B8364C">
        <w:br/>
      </w:r>
      <w:r>
        <w:t xml:space="preserve">w art. 125 ust. 1 Ustawy, zostało sporządzone jako dokument w postaci papierowej </w:t>
      </w:r>
    </w:p>
    <w:p w:rsidR="00640625" w:rsidRDefault="00640625" w:rsidP="00791086">
      <w:pPr>
        <w:numPr>
          <w:ilvl w:val="0"/>
          <w:numId w:val="10"/>
        </w:numPr>
        <w:suppressAutoHyphens/>
        <w:spacing w:line="249" w:lineRule="auto"/>
        <w:ind w:right="51" w:hanging="360"/>
      </w:pPr>
      <w:r>
        <w:t xml:space="preserve">i opatrzone własnoręcznym podpisem, przekazuje się cyfrowe odwzorowanie tego dokumentu opatrzone kwalifikowanym podpisem elektronicznym lub podpisem zaufanym </w:t>
      </w:r>
      <w:r>
        <w:lastRenderedPageBreak/>
        <w:t xml:space="preserve">lub podpisem osobistym – w zależności od tego jakim podpisem opatrzono ofertę, potwierdzającym zgodność odwzorowania cyfrowego z dokumentem w postaci papierowej. Odwzorowanie cyfrowe pełnomocnictwa powinno potwierdzać prawidłowość umocowania na dzień złożenia oferty lub oświadczenia, o którym mowa w art. 125 ust. 1 Ustawy. </w:t>
      </w:r>
    </w:p>
    <w:p w:rsidR="00640625" w:rsidRDefault="00640625" w:rsidP="00791086">
      <w:pPr>
        <w:numPr>
          <w:ilvl w:val="0"/>
          <w:numId w:val="10"/>
        </w:numPr>
        <w:suppressAutoHyphens/>
        <w:spacing w:line="249" w:lineRule="auto"/>
        <w:ind w:right="51" w:hanging="360"/>
        <w:rPr>
          <w:b/>
          <w:color w:val="auto"/>
        </w:rPr>
      </w:pPr>
      <w:r>
        <w:t xml:space="preserve">W przypadku Wykonawców ubiegających się wspólnie o udzielenie zamówienia do oferty należy załączyć pełnomocnictwo dla pełnomocnika do reprezentowania ich </w:t>
      </w:r>
      <w:r w:rsidR="00B8364C">
        <w:br/>
      </w:r>
      <w:r>
        <w:t xml:space="preserve">w postępowaniu o udzielenie zamówienia albo do reprezentowania w postępowaniu </w:t>
      </w:r>
      <w:r w:rsidR="00B8364C">
        <w:br/>
      </w:r>
      <w:r>
        <w:t xml:space="preserve">i zawarcia umowy w sprawie zamówienia publicznego. </w:t>
      </w:r>
    </w:p>
    <w:p w:rsidR="006F6FF7" w:rsidRPr="003A7848" w:rsidRDefault="00B06F69" w:rsidP="00791086">
      <w:pPr>
        <w:numPr>
          <w:ilvl w:val="0"/>
          <w:numId w:val="10"/>
        </w:numPr>
        <w:ind w:right="51" w:hanging="293"/>
        <w:rPr>
          <w:color w:val="auto"/>
        </w:rPr>
      </w:pPr>
      <w:r w:rsidRPr="005D2F4F">
        <w:rPr>
          <w:b/>
          <w:color w:val="auto"/>
        </w:rPr>
        <w:t>Termin składania ofert</w:t>
      </w:r>
      <w:r w:rsidR="00B2605C">
        <w:rPr>
          <w:b/>
          <w:color w:val="auto"/>
        </w:rPr>
        <w:t>:</w:t>
      </w:r>
      <w:r w:rsidR="00CA43A0">
        <w:rPr>
          <w:b/>
          <w:color w:val="auto"/>
        </w:rPr>
        <w:t xml:space="preserve"> </w:t>
      </w:r>
      <w:r w:rsidR="00E64FF3">
        <w:rPr>
          <w:b/>
          <w:color w:val="auto"/>
        </w:rPr>
        <w:t xml:space="preserve">do </w:t>
      </w:r>
      <w:r w:rsidR="000C151F">
        <w:rPr>
          <w:b/>
          <w:color w:val="auto"/>
        </w:rPr>
        <w:t>2</w:t>
      </w:r>
      <w:r w:rsidR="00BB068C">
        <w:rPr>
          <w:b/>
          <w:color w:val="auto"/>
        </w:rPr>
        <w:t>5</w:t>
      </w:r>
      <w:r w:rsidR="000C151F">
        <w:rPr>
          <w:b/>
          <w:color w:val="auto"/>
        </w:rPr>
        <w:t xml:space="preserve"> listopada</w:t>
      </w:r>
      <w:r w:rsidR="00E1629A">
        <w:rPr>
          <w:b/>
          <w:color w:val="auto"/>
        </w:rPr>
        <w:t xml:space="preserve"> 202</w:t>
      </w:r>
      <w:r w:rsidR="0024505B">
        <w:rPr>
          <w:b/>
          <w:color w:val="auto"/>
        </w:rPr>
        <w:t>5</w:t>
      </w:r>
      <w:r w:rsidR="0078295C" w:rsidRPr="003A7848">
        <w:rPr>
          <w:b/>
          <w:color w:val="auto"/>
        </w:rPr>
        <w:t xml:space="preserve"> r., </w:t>
      </w:r>
      <w:r w:rsidR="00640625" w:rsidRPr="003A7848">
        <w:rPr>
          <w:b/>
          <w:color w:val="auto"/>
        </w:rPr>
        <w:t>d</w:t>
      </w:r>
      <w:r w:rsidR="0078295C" w:rsidRPr="003A7848">
        <w:rPr>
          <w:b/>
          <w:color w:val="auto"/>
        </w:rPr>
        <w:t>o godz. 1</w:t>
      </w:r>
      <w:r w:rsidR="005D2F4F" w:rsidRPr="003A7848">
        <w:rPr>
          <w:b/>
          <w:color w:val="auto"/>
        </w:rPr>
        <w:t>0</w:t>
      </w:r>
      <w:r w:rsidRPr="003A7848">
        <w:rPr>
          <w:b/>
          <w:color w:val="auto"/>
        </w:rPr>
        <w:t>:00.</w:t>
      </w:r>
    </w:p>
    <w:p w:rsidR="006F6FF7" w:rsidRDefault="00B06F69" w:rsidP="00791086">
      <w:pPr>
        <w:numPr>
          <w:ilvl w:val="0"/>
          <w:numId w:val="10"/>
        </w:numPr>
        <w:ind w:right="51" w:hanging="293"/>
      </w:pPr>
      <w:r>
        <w:t xml:space="preserve">Oferta złożona po terminie zostanie odrzucona na podstawie art. 226 ust. 1 pkt 1 Ustawy. </w:t>
      </w:r>
    </w:p>
    <w:p w:rsidR="006F6FF7" w:rsidRDefault="006F6FF7">
      <w:pPr>
        <w:spacing w:after="33" w:line="259" w:lineRule="auto"/>
        <w:ind w:left="427" w:right="0" w:firstLine="0"/>
        <w:jc w:val="left"/>
      </w:pPr>
    </w:p>
    <w:p w:rsidR="006F6FF7" w:rsidRDefault="00B06F69">
      <w:pPr>
        <w:pStyle w:val="Nagwek2"/>
        <w:spacing w:after="0" w:line="259" w:lineRule="auto"/>
        <w:ind w:left="-5" w:right="0"/>
        <w:jc w:val="left"/>
      </w:pPr>
      <w:r>
        <w:t>XII.</w:t>
      </w:r>
      <w:r w:rsidR="00CA43A0">
        <w:t xml:space="preserve"> </w:t>
      </w:r>
      <w:r>
        <w:t xml:space="preserve">Termin otwarcia ofert </w:t>
      </w:r>
    </w:p>
    <w:p w:rsidR="00C911E0" w:rsidRPr="003A7848" w:rsidRDefault="00B06F69" w:rsidP="00791086">
      <w:pPr>
        <w:numPr>
          <w:ilvl w:val="0"/>
          <w:numId w:val="11"/>
        </w:numPr>
        <w:spacing w:after="10"/>
        <w:ind w:right="51" w:hanging="281"/>
        <w:rPr>
          <w:b/>
          <w:color w:val="auto"/>
        </w:rPr>
      </w:pPr>
      <w:r w:rsidRPr="005D2F4F">
        <w:rPr>
          <w:b/>
          <w:color w:val="auto"/>
        </w:rPr>
        <w:t>Otwarcie ofert nastąpi niezwłocznie po upływie termi</w:t>
      </w:r>
      <w:r w:rsidR="00B2605C">
        <w:rPr>
          <w:b/>
          <w:color w:val="auto"/>
        </w:rPr>
        <w:t xml:space="preserve">nu składania ofert, tj. </w:t>
      </w:r>
      <w:r w:rsidR="00B2605C" w:rsidRPr="003A7848">
        <w:rPr>
          <w:b/>
          <w:color w:val="auto"/>
        </w:rPr>
        <w:t xml:space="preserve">w </w:t>
      </w:r>
      <w:r w:rsidR="00737DA2" w:rsidRPr="003A7848">
        <w:rPr>
          <w:b/>
          <w:color w:val="auto"/>
        </w:rPr>
        <w:t>dniu</w:t>
      </w:r>
      <w:r w:rsidR="00E64FF3" w:rsidRPr="003A7848">
        <w:rPr>
          <w:b/>
          <w:color w:val="auto"/>
        </w:rPr>
        <w:t xml:space="preserve"> </w:t>
      </w:r>
      <w:r w:rsidR="005C2AC7">
        <w:rPr>
          <w:b/>
          <w:color w:val="auto"/>
        </w:rPr>
        <w:br/>
      </w:r>
      <w:r w:rsidR="00BB068C">
        <w:rPr>
          <w:b/>
          <w:color w:val="auto"/>
        </w:rPr>
        <w:t>25</w:t>
      </w:r>
      <w:r w:rsidR="000C151F">
        <w:rPr>
          <w:b/>
          <w:color w:val="auto"/>
        </w:rPr>
        <w:t xml:space="preserve"> listopada</w:t>
      </w:r>
      <w:r w:rsidR="00640625" w:rsidRPr="003A7848">
        <w:rPr>
          <w:b/>
          <w:color w:val="auto"/>
        </w:rPr>
        <w:t xml:space="preserve"> 202</w:t>
      </w:r>
      <w:r w:rsidR="0024505B">
        <w:rPr>
          <w:b/>
          <w:color w:val="auto"/>
        </w:rPr>
        <w:t>5</w:t>
      </w:r>
      <w:r w:rsidR="00640625" w:rsidRPr="003A7848">
        <w:rPr>
          <w:b/>
          <w:color w:val="auto"/>
        </w:rPr>
        <w:t xml:space="preserve"> r., </w:t>
      </w:r>
      <w:r w:rsidRPr="003A7848">
        <w:rPr>
          <w:b/>
          <w:color w:val="auto"/>
        </w:rPr>
        <w:t>o godz. 1</w:t>
      </w:r>
      <w:r w:rsidR="00640625" w:rsidRPr="003A7848">
        <w:rPr>
          <w:b/>
          <w:color w:val="auto"/>
        </w:rPr>
        <w:t>0</w:t>
      </w:r>
      <w:r w:rsidR="00115E07" w:rsidRPr="003A7848">
        <w:rPr>
          <w:b/>
          <w:color w:val="auto"/>
        </w:rPr>
        <w:t>:3</w:t>
      </w:r>
      <w:r w:rsidRPr="003A7848">
        <w:rPr>
          <w:b/>
          <w:color w:val="auto"/>
        </w:rPr>
        <w:t>0.</w:t>
      </w:r>
    </w:p>
    <w:p w:rsidR="00640625" w:rsidRDefault="00640625" w:rsidP="00791086">
      <w:pPr>
        <w:numPr>
          <w:ilvl w:val="0"/>
          <w:numId w:val="11"/>
        </w:numPr>
        <w:spacing w:after="10"/>
        <w:ind w:right="51" w:hanging="281"/>
        <w:rPr>
          <w:b/>
          <w:color w:val="auto"/>
        </w:rPr>
      </w:pPr>
      <w:r>
        <w:t xml:space="preserve">Otwarcie ofert następuje poprzez użycie mechanizmu do odszyfrowania ofert dostępnego dla Zamawiającego po zalogowaniu na Platformie e-Zamówienia.  </w:t>
      </w:r>
    </w:p>
    <w:p w:rsidR="00640625" w:rsidRDefault="00640625" w:rsidP="00791086">
      <w:pPr>
        <w:numPr>
          <w:ilvl w:val="0"/>
          <w:numId w:val="11"/>
        </w:numPr>
        <w:spacing w:after="10"/>
        <w:ind w:right="51" w:hanging="281"/>
        <w:rPr>
          <w:b/>
          <w:color w:val="auto"/>
        </w:rPr>
      </w:pPr>
      <w:r>
        <w:t xml:space="preserve">Zamawiający, najpóźniej przed otwarciem ofert, udostępni na stronie internetowej prowadzonego postępowania informację o kwocie, jaką zamierza przeznaczyć na sfinansowanie zamówienia.  </w:t>
      </w:r>
    </w:p>
    <w:p w:rsidR="00640625" w:rsidRDefault="00640625" w:rsidP="00791086">
      <w:pPr>
        <w:numPr>
          <w:ilvl w:val="0"/>
          <w:numId w:val="11"/>
        </w:numPr>
        <w:spacing w:after="10"/>
        <w:ind w:right="51" w:hanging="281"/>
        <w:rPr>
          <w:b/>
          <w:color w:val="auto"/>
        </w:rPr>
      </w:pPr>
      <w:r>
        <w:t xml:space="preserve">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 </w:t>
      </w:r>
    </w:p>
    <w:p w:rsidR="00640625" w:rsidRPr="0006218C" w:rsidRDefault="00640625" w:rsidP="00791086">
      <w:pPr>
        <w:numPr>
          <w:ilvl w:val="0"/>
          <w:numId w:val="11"/>
        </w:numPr>
        <w:spacing w:after="10"/>
        <w:ind w:right="51" w:hanging="281"/>
        <w:rPr>
          <w:b/>
          <w:color w:val="auto"/>
        </w:rPr>
      </w:pPr>
      <w:r>
        <w:t xml:space="preserve">Niezwłocznie po otwarciu ofert Zamawiający udostępni na stronie internetowej prowadzonego postępowania (Platformie) informacje o:  </w:t>
      </w:r>
    </w:p>
    <w:p w:rsidR="00640625" w:rsidRDefault="00640625" w:rsidP="00791086">
      <w:pPr>
        <w:numPr>
          <w:ilvl w:val="0"/>
          <w:numId w:val="25"/>
        </w:numPr>
        <w:suppressAutoHyphens/>
        <w:spacing w:after="0" w:line="249" w:lineRule="auto"/>
        <w:ind w:left="993" w:right="51"/>
      </w:pPr>
      <w:r>
        <w:t xml:space="preserve">nazwach albo imionach i nazwiskach oraz siedzibach lub miejscach prowadzonej działalności gospodarczej albo miejscach zamieszkania wykonawców, których oferty zostały otwarte;  </w:t>
      </w:r>
    </w:p>
    <w:p w:rsidR="00640625" w:rsidRDefault="00640625" w:rsidP="00791086">
      <w:pPr>
        <w:numPr>
          <w:ilvl w:val="0"/>
          <w:numId w:val="25"/>
        </w:numPr>
        <w:suppressAutoHyphens/>
        <w:spacing w:after="22" w:line="249" w:lineRule="auto"/>
        <w:ind w:left="993" w:right="51"/>
      </w:pPr>
      <w:r>
        <w:t xml:space="preserve">cenach lub kosztach zawartych w ofertach. </w:t>
      </w:r>
    </w:p>
    <w:p w:rsidR="006F6FF7" w:rsidRDefault="006F6FF7">
      <w:pPr>
        <w:spacing w:after="38" w:line="259" w:lineRule="auto"/>
        <w:ind w:left="0" w:right="0" w:firstLine="0"/>
        <w:jc w:val="left"/>
      </w:pPr>
    </w:p>
    <w:p w:rsidR="006F6FF7" w:rsidRDefault="00B06F69">
      <w:pPr>
        <w:pStyle w:val="Nagwek2"/>
        <w:spacing w:after="129"/>
        <w:ind w:left="-5" w:right="35"/>
      </w:pPr>
      <w:r>
        <w:t>XIII.</w:t>
      </w:r>
      <w:r w:rsidR="00CA43A0">
        <w:t xml:space="preserve"> </w:t>
      </w:r>
      <w:r w:rsidR="00640625">
        <w:t>S</w:t>
      </w:r>
      <w:r>
        <w:t>posób obliczenia ceny</w:t>
      </w:r>
    </w:p>
    <w:p w:rsidR="006F6FF7" w:rsidRDefault="00B06F69" w:rsidP="00791086">
      <w:pPr>
        <w:numPr>
          <w:ilvl w:val="0"/>
          <w:numId w:val="12"/>
        </w:numPr>
        <w:ind w:right="51" w:hanging="281"/>
      </w:pPr>
      <w:r>
        <w:t xml:space="preserve">Cena oferty stanowi wartość umowy za wykonanie przedmiotu zamówienia w całym zakresie.  </w:t>
      </w:r>
    </w:p>
    <w:p w:rsidR="006F6FF7" w:rsidRDefault="00B06F69" w:rsidP="00791086">
      <w:pPr>
        <w:numPr>
          <w:ilvl w:val="0"/>
          <w:numId w:val="12"/>
        </w:numPr>
        <w:ind w:right="51" w:hanging="281"/>
      </w:pPr>
      <w:r>
        <w:t>Cenę oferty brutto za przedmiot zamówienia</w:t>
      </w:r>
      <w:r w:rsidR="00CA43A0">
        <w:t xml:space="preserve"> </w:t>
      </w:r>
      <w:r>
        <w:t xml:space="preserve">jest ceną ryczałtową, obejmującą koszt wykonania całego zakresu zamówienia opisanego w niniejszej SWZ i jej załącznikach. </w:t>
      </w:r>
    </w:p>
    <w:p w:rsidR="006F6FF7" w:rsidRDefault="00B06F69" w:rsidP="00791086">
      <w:pPr>
        <w:numPr>
          <w:ilvl w:val="0"/>
          <w:numId w:val="12"/>
        </w:numPr>
        <w:ind w:right="51" w:hanging="281"/>
      </w:pPr>
      <w:r>
        <w:t xml:space="preserve">Wykonawca, uwzględniając wszystkie wymogi, o których mowa w SWZ, zobowiązany jest </w:t>
      </w:r>
      <w:r w:rsidR="00B8364C">
        <w:br/>
      </w:r>
      <w:r>
        <w:t xml:space="preserve">w cenie brutto ująć wszelkie koszty niezbędne dla prawidłowego oraz pełnego wykonania przedmiotu zamówienia, zgodnie z warunkami wynikającymi z zamówienia. </w:t>
      </w:r>
    </w:p>
    <w:p w:rsidR="005D2F4F" w:rsidRDefault="00B06F69" w:rsidP="00791086">
      <w:pPr>
        <w:numPr>
          <w:ilvl w:val="0"/>
          <w:numId w:val="12"/>
        </w:numPr>
        <w:ind w:right="51" w:hanging="281"/>
      </w:pPr>
      <w:r>
        <w:t xml:space="preserve">Ceny wskazane przez Wykonawcę muszą być podane w PLN cyfrowo w zaokrągleniu do dwóch miejsc po przecinku (groszy). </w:t>
      </w:r>
    </w:p>
    <w:p w:rsidR="006F6FF7" w:rsidRDefault="00B06F69" w:rsidP="00791086">
      <w:pPr>
        <w:numPr>
          <w:ilvl w:val="0"/>
          <w:numId w:val="12"/>
        </w:numPr>
        <w:ind w:right="51" w:hanging="281"/>
      </w:pPr>
      <w:r>
        <w:t xml:space="preserve">Rozliczenia pomiędzy Wykonawcą, a Zamawiającym będą dokonywane w złotych polskich (PLN). </w:t>
      </w:r>
    </w:p>
    <w:p w:rsidR="006322F2" w:rsidRPr="00737DA2" w:rsidRDefault="00C3028B" w:rsidP="00791086">
      <w:pPr>
        <w:numPr>
          <w:ilvl w:val="0"/>
          <w:numId w:val="12"/>
        </w:numPr>
        <w:spacing w:after="0"/>
        <w:ind w:right="51" w:hanging="281"/>
        <w:rPr>
          <w:color w:val="auto"/>
        </w:rPr>
      </w:pPr>
      <w:r>
        <w:rPr>
          <w:color w:val="auto"/>
        </w:rPr>
        <w:t>Jeżeli została złoż</w:t>
      </w:r>
      <w:r w:rsidR="003E6FDA" w:rsidRPr="00737DA2">
        <w:rPr>
          <w:color w:val="auto"/>
        </w:rPr>
        <w:t xml:space="preserve">ona oferta, której wybór prowadziłby do powstania u zamawiającego obowiązku podatkowego zgodnie z ustawą z dnia 11 marca 2004 r. o podatku od towarów </w:t>
      </w:r>
      <w:r w:rsidR="00B8364C">
        <w:rPr>
          <w:color w:val="auto"/>
        </w:rPr>
        <w:br/>
      </w:r>
      <w:r w:rsidR="00887E9A">
        <w:rPr>
          <w:color w:val="auto"/>
        </w:rPr>
        <w:t>i usług (</w:t>
      </w:r>
      <w:proofErr w:type="spellStart"/>
      <w:r w:rsidR="003E6FDA" w:rsidRPr="00737DA2">
        <w:rPr>
          <w:color w:val="auto"/>
        </w:rPr>
        <w:t>Dz.U</w:t>
      </w:r>
      <w:proofErr w:type="spellEnd"/>
      <w:r w:rsidR="003E6FDA" w:rsidRPr="00737DA2">
        <w:rPr>
          <w:color w:val="auto"/>
        </w:rPr>
        <w:t xml:space="preserve">. z 2018 r. poz. 2174, z </w:t>
      </w:r>
      <w:proofErr w:type="spellStart"/>
      <w:r w:rsidR="003E6FDA" w:rsidRPr="00737DA2">
        <w:rPr>
          <w:color w:val="auto"/>
        </w:rPr>
        <w:t>późn</w:t>
      </w:r>
      <w:proofErr w:type="spellEnd"/>
      <w:r w:rsidR="003E6FDA" w:rsidRPr="00737DA2">
        <w:rPr>
          <w:color w:val="auto"/>
        </w:rPr>
        <w:t>. zm.)</w:t>
      </w:r>
      <w:r w:rsidR="00524377" w:rsidRPr="00737DA2">
        <w:rPr>
          <w:color w:val="auto"/>
        </w:rPr>
        <w:t xml:space="preserve">, dla celów zastosowania kryterium </w:t>
      </w:r>
      <w:r>
        <w:rPr>
          <w:color w:val="auto"/>
        </w:rPr>
        <w:t>ceny lub kosztu zamawiają</w:t>
      </w:r>
      <w:r w:rsidR="00524377" w:rsidRPr="00737DA2">
        <w:rPr>
          <w:color w:val="auto"/>
        </w:rPr>
        <w:t xml:space="preserve">cy dolicza do przedstawionej w tej ofercie ceny kwotę podatku od towarów i usług, którą miałby obowiązek rozliczyć ( zgodnie z art 255 </w:t>
      </w:r>
      <w:proofErr w:type="spellStart"/>
      <w:r w:rsidR="00524377" w:rsidRPr="00737DA2">
        <w:rPr>
          <w:color w:val="auto"/>
        </w:rPr>
        <w:t>Pzp</w:t>
      </w:r>
      <w:proofErr w:type="spellEnd"/>
      <w:r w:rsidR="00524377" w:rsidRPr="00737DA2">
        <w:rPr>
          <w:color w:val="auto"/>
        </w:rPr>
        <w:t xml:space="preserve">). W ofercie, </w:t>
      </w:r>
      <w:r w:rsidR="00B8364C">
        <w:rPr>
          <w:color w:val="auto"/>
        </w:rPr>
        <w:br/>
      </w:r>
      <w:r w:rsidR="00524377" w:rsidRPr="00737DA2">
        <w:rPr>
          <w:color w:val="auto"/>
        </w:rPr>
        <w:t>o której mowa ust. 1, wykonawca ma obowiązek</w:t>
      </w:r>
      <w:r>
        <w:rPr>
          <w:color w:val="auto"/>
        </w:rPr>
        <w:t>:</w:t>
      </w:r>
    </w:p>
    <w:p w:rsidR="006322F2" w:rsidRPr="00737DA2" w:rsidRDefault="00C3028B" w:rsidP="00791086">
      <w:pPr>
        <w:pStyle w:val="Akapitzlist"/>
        <w:numPr>
          <w:ilvl w:val="0"/>
          <w:numId w:val="19"/>
        </w:numPr>
        <w:spacing w:after="0"/>
        <w:ind w:right="51"/>
        <w:rPr>
          <w:color w:val="auto"/>
        </w:rPr>
      </w:pPr>
      <w:r>
        <w:rPr>
          <w:color w:val="auto"/>
        </w:rPr>
        <w:t>p</w:t>
      </w:r>
      <w:r w:rsidR="006322F2" w:rsidRPr="00737DA2">
        <w:rPr>
          <w:color w:val="auto"/>
        </w:rPr>
        <w:t>oinformowania zamawiającego, że wybór jego oferty będzie prowadzić do powstania u zamawiającego obowiązku podatkowego;</w:t>
      </w:r>
    </w:p>
    <w:p w:rsidR="006322F2" w:rsidRPr="00737DA2" w:rsidRDefault="00C3028B" w:rsidP="00791086">
      <w:pPr>
        <w:pStyle w:val="Akapitzlist"/>
        <w:numPr>
          <w:ilvl w:val="0"/>
          <w:numId w:val="19"/>
        </w:numPr>
        <w:spacing w:after="0"/>
        <w:ind w:right="51"/>
        <w:rPr>
          <w:color w:val="auto"/>
        </w:rPr>
      </w:pPr>
      <w:r>
        <w:rPr>
          <w:color w:val="auto"/>
        </w:rPr>
        <w:t>w</w:t>
      </w:r>
      <w:r w:rsidR="006322F2" w:rsidRPr="00737DA2">
        <w:rPr>
          <w:color w:val="auto"/>
        </w:rPr>
        <w:t>skazania nazwy ( rodzaju) towaru lub usługi, których dostawa lub świadczenie będą prowadziły do powstania obowiązku podatkowego;</w:t>
      </w:r>
    </w:p>
    <w:p w:rsidR="006322F2" w:rsidRPr="00737DA2" w:rsidRDefault="00C3028B" w:rsidP="00791086">
      <w:pPr>
        <w:pStyle w:val="Akapitzlist"/>
        <w:numPr>
          <w:ilvl w:val="0"/>
          <w:numId w:val="19"/>
        </w:numPr>
        <w:spacing w:after="0"/>
        <w:ind w:right="51"/>
        <w:rPr>
          <w:color w:val="auto"/>
        </w:rPr>
      </w:pPr>
      <w:r>
        <w:rPr>
          <w:color w:val="auto"/>
        </w:rPr>
        <w:t>w</w:t>
      </w:r>
      <w:r w:rsidR="006322F2" w:rsidRPr="00737DA2">
        <w:rPr>
          <w:color w:val="auto"/>
        </w:rPr>
        <w:t>skazania wartości towaru lub usługi objętego obowiązkiem podatkowym zamawiającego, bez kwoty podatku;</w:t>
      </w:r>
    </w:p>
    <w:p w:rsidR="006322F2" w:rsidRPr="00737DA2" w:rsidRDefault="00C3028B" w:rsidP="00791086">
      <w:pPr>
        <w:pStyle w:val="Akapitzlist"/>
        <w:numPr>
          <w:ilvl w:val="0"/>
          <w:numId w:val="19"/>
        </w:numPr>
        <w:spacing w:after="0"/>
        <w:ind w:right="51"/>
        <w:rPr>
          <w:color w:val="auto"/>
        </w:rPr>
      </w:pPr>
      <w:r>
        <w:rPr>
          <w:color w:val="auto"/>
        </w:rPr>
        <w:lastRenderedPageBreak/>
        <w:t>w</w:t>
      </w:r>
      <w:r w:rsidR="006322F2" w:rsidRPr="00737DA2">
        <w:rPr>
          <w:color w:val="auto"/>
        </w:rPr>
        <w:t>skazania stawki podatku od towarów i usług, która zgodnie z wiedzą wykonawcy, będzie miała zastosowanie.</w:t>
      </w:r>
    </w:p>
    <w:p w:rsidR="006F6FF7" w:rsidRDefault="006F6FF7">
      <w:pPr>
        <w:spacing w:after="34" w:line="259" w:lineRule="auto"/>
        <w:ind w:left="708" w:right="0" w:firstLine="0"/>
        <w:jc w:val="left"/>
      </w:pPr>
    </w:p>
    <w:p w:rsidR="006F6FF7" w:rsidRDefault="00B06F69">
      <w:pPr>
        <w:spacing w:after="5" w:line="249" w:lineRule="auto"/>
        <w:ind w:left="-5" w:right="35" w:hanging="10"/>
      </w:pPr>
      <w:r>
        <w:rPr>
          <w:b/>
          <w:sz w:val="22"/>
        </w:rPr>
        <w:t>XIV.</w:t>
      </w:r>
      <w:r w:rsidR="00CA43A0">
        <w:rPr>
          <w:b/>
          <w:sz w:val="22"/>
        </w:rPr>
        <w:t xml:space="preserve"> </w:t>
      </w:r>
      <w:r>
        <w:rPr>
          <w:b/>
          <w:sz w:val="22"/>
        </w:rPr>
        <w:t xml:space="preserve">Opis kryteriów oceny ofert wraz z podaniem wag tych kryteriów i sposobu oceny </w:t>
      </w:r>
    </w:p>
    <w:p w:rsidR="006F6FF7" w:rsidRDefault="00B06F69">
      <w:pPr>
        <w:pStyle w:val="Nagwek1"/>
        <w:ind w:left="576" w:right="0"/>
      </w:pPr>
      <w:r>
        <w:t xml:space="preserve">ofert </w:t>
      </w:r>
    </w:p>
    <w:p w:rsidR="006F6FF7" w:rsidRDefault="00B06F69" w:rsidP="00791086">
      <w:pPr>
        <w:pStyle w:val="Akapitzlist"/>
        <w:numPr>
          <w:ilvl w:val="0"/>
          <w:numId w:val="18"/>
        </w:numPr>
        <w:spacing w:after="0"/>
        <w:ind w:right="51"/>
      </w:pPr>
      <w:r>
        <w:t xml:space="preserve">Przy wyborze oferty najkorzystniejszej zamawiający będzie kierował się następującymi kryteriami, z przypisaniem im odpowiednio wag </w:t>
      </w:r>
      <w:r w:rsidR="00FF4127">
        <w:t>:</w:t>
      </w:r>
    </w:p>
    <w:p w:rsidR="006F6FF7" w:rsidRDefault="00AC0C0D" w:rsidP="00FF4127">
      <w:pPr>
        <w:spacing w:after="22"/>
        <w:ind w:left="720" w:right="3355" w:firstLine="0"/>
      </w:pPr>
      <w:r>
        <w:t>cena oferty – 10</w:t>
      </w:r>
      <w:r w:rsidR="00B06F69">
        <w:t xml:space="preserve">0% </w:t>
      </w:r>
    </w:p>
    <w:p w:rsidR="006F6FF7" w:rsidRDefault="00B06F69" w:rsidP="00791086">
      <w:pPr>
        <w:pStyle w:val="Akapitzlist"/>
        <w:numPr>
          <w:ilvl w:val="0"/>
          <w:numId w:val="18"/>
        </w:numPr>
        <w:spacing w:after="0"/>
        <w:ind w:right="51"/>
      </w:pPr>
      <w:r>
        <w:t xml:space="preserve">Sposób obliczania punktów dla poszczególnych kryteriów:  </w:t>
      </w:r>
    </w:p>
    <w:p w:rsidR="008B301F" w:rsidRPr="00FF4127" w:rsidRDefault="008B301F" w:rsidP="00FF4127">
      <w:pPr>
        <w:tabs>
          <w:tab w:val="left" w:pos="4395"/>
          <w:tab w:val="left" w:pos="9639"/>
        </w:tabs>
        <w:ind w:left="709" w:right="57" w:firstLine="0"/>
        <w:rPr>
          <w:rFonts w:cs="Arial"/>
        </w:rPr>
      </w:pPr>
      <w:r w:rsidRPr="00FF4127">
        <w:rPr>
          <w:rFonts w:cs="Arial"/>
          <w:b/>
        </w:rPr>
        <w:t>Cena</w:t>
      </w:r>
      <w:r w:rsidRPr="00FF4127">
        <w:rPr>
          <w:rFonts w:cs="Arial"/>
        </w:rPr>
        <w:t xml:space="preserve"> (</w:t>
      </w:r>
      <w:r w:rsidR="00AC0C0D">
        <w:rPr>
          <w:rFonts w:cs="Arial"/>
          <w:b/>
        </w:rPr>
        <w:t>znaczenie kryterium - 10</w:t>
      </w:r>
      <w:r w:rsidRPr="00FF4127">
        <w:rPr>
          <w:rFonts w:cs="Arial"/>
          <w:b/>
        </w:rPr>
        <w:t>0%</w:t>
      </w:r>
      <w:r w:rsidRPr="00FF4127">
        <w:rPr>
          <w:rFonts w:cs="Arial"/>
        </w:rPr>
        <w:t>). Oferta z najniższą ceną otrzyma 100</w:t>
      </w:r>
      <w:r w:rsidR="00766D5E">
        <w:rPr>
          <w:rFonts w:cs="Arial"/>
        </w:rPr>
        <w:t xml:space="preserve"> </w:t>
      </w:r>
      <w:r w:rsidRPr="00FF4127">
        <w:rPr>
          <w:rFonts w:cs="Arial"/>
        </w:rPr>
        <w:t xml:space="preserve">punktów. Oferty </w:t>
      </w:r>
      <w:r w:rsidR="001E29C9">
        <w:rPr>
          <w:rFonts w:cs="Arial"/>
        </w:rPr>
        <w:br/>
      </w:r>
      <w:r w:rsidRPr="00FF4127">
        <w:rPr>
          <w:rFonts w:cs="Arial"/>
        </w:rPr>
        <w:t>z cenami wyższymi otrzymają punkty wyliczone wg wzoru:</w:t>
      </w:r>
    </w:p>
    <w:p w:rsidR="008B301F" w:rsidRDefault="008B301F" w:rsidP="008B301F">
      <w:pPr>
        <w:tabs>
          <w:tab w:val="left" w:pos="4395"/>
        </w:tabs>
        <w:ind w:left="709" w:hanging="709"/>
        <w:rPr>
          <w:rFonts w:cs="Arial"/>
        </w:rPr>
      </w:pPr>
    </w:p>
    <w:p w:rsidR="00E64FF3" w:rsidRPr="00FF4127" w:rsidRDefault="00E64FF3" w:rsidP="008B301F">
      <w:pPr>
        <w:tabs>
          <w:tab w:val="left" w:pos="4395"/>
        </w:tabs>
        <w:ind w:left="709" w:hanging="709"/>
        <w:rPr>
          <w:rFonts w:cs="Arial"/>
        </w:rPr>
      </w:pPr>
    </w:p>
    <w:p w:rsidR="008B301F" w:rsidRPr="00FF4127" w:rsidRDefault="00FF4127" w:rsidP="00FF4127">
      <w:pPr>
        <w:pStyle w:val="Tekstpodstawowy2"/>
        <w:tabs>
          <w:tab w:val="left" w:pos="3402"/>
        </w:tabs>
        <w:ind w:left="2880"/>
        <w:rPr>
          <w:rFonts w:ascii="Century Gothic" w:hAnsi="Century Gothic" w:cs="Arial"/>
          <w:i/>
          <w:sz w:val="20"/>
        </w:rPr>
      </w:pPr>
      <w:r>
        <w:rPr>
          <w:rFonts w:ascii="Century Gothic" w:hAnsi="Century Gothic" w:cs="Arial"/>
          <w:i/>
          <w:sz w:val="20"/>
        </w:rPr>
        <w:tab/>
      </w:r>
      <w:r>
        <w:rPr>
          <w:rFonts w:ascii="Century Gothic" w:hAnsi="Century Gothic" w:cs="Arial"/>
          <w:i/>
          <w:sz w:val="20"/>
        </w:rPr>
        <w:tab/>
      </w:r>
      <w:r>
        <w:rPr>
          <w:rFonts w:ascii="Century Gothic" w:hAnsi="Century Gothic" w:cs="Arial"/>
          <w:i/>
          <w:sz w:val="20"/>
        </w:rPr>
        <w:tab/>
      </w:r>
      <w:r>
        <w:rPr>
          <w:rFonts w:ascii="Century Gothic" w:hAnsi="Century Gothic" w:cs="Arial"/>
          <w:i/>
          <w:sz w:val="20"/>
        </w:rPr>
        <w:tab/>
      </w:r>
      <w:r w:rsidR="008B301F" w:rsidRPr="00FF4127">
        <w:rPr>
          <w:rFonts w:ascii="Century Gothic" w:hAnsi="Century Gothic" w:cs="Arial"/>
          <w:i/>
          <w:sz w:val="20"/>
        </w:rPr>
        <w:t>cena najniższa</w:t>
      </w:r>
    </w:p>
    <w:p w:rsidR="008B301F" w:rsidRPr="00FF4127" w:rsidRDefault="008B301F" w:rsidP="00FF4127">
      <w:pPr>
        <w:pStyle w:val="Nagwek3"/>
        <w:ind w:left="720" w:firstLine="0"/>
        <w:jc w:val="both"/>
        <w:rPr>
          <w:rFonts w:cs="Arial"/>
        </w:rPr>
      </w:pPr>
      <w:r w:rsidRPr="00FF4127">
        <w:rPr>
          <w:rFonts w:cs="Arial"/>
          <w:i/>
        </w:rPr>
        <w:t>ilość punktów badanej oferty</w:t>
      </w:r>
      <w:r w:rsidRPr="00FF4127">
        <w:rPr>
          <w:rFonts w:cs="Arial"/>
        </w:rPr>
        <w:t xml:space="preserve"> =   -------------------------------- </w:t>
      </w:r>
      <w:r w:rsidRPr="00FF4127">
        <w:rPr>
          <w:rFonts w:cs="Arial"/>
          <w:i/>
        </w:rPr>
        <w:t>x 100 pkt</w:t>
      </w:r>
    </w:p>
    <w:p w:rsidR="008B301F" w:rsidRPr="00FF4127" w:rsidRDefault="00FF4127" w:rsidP="00FF4127">
      <w:pPr>
        <w:tabs>
          <w:tab w:val="left" w:pos="4395"/>
        </w:tabs>
        <w:rPr>
          <w:rFonts w:cs="Arial"/>
          <w:i/>
        </w:rPr>
      </w:pPr>
      <w:r>
        <w:rPr>
          <w:rFonts w:cs="Arial"/>
          <w:i/>
        </w:rPr>
        <w:tab/>
      </w:r>
      <w:r>
        <w:rPr>
          <w:rFonts w:cs="Arial"/>
          <w:i/>
        </w:rPr>
        <w:tab/>
      </w:r>
      <w:r w:rsidR="008B301F" w:rsidRPr="00FF4127">
        <w:rPr>
          <w:rFonts w:cs="Arial"/>
          <w:i/>
        </w:rPr>
        <w:t>cena oferty badanej</w:t>
      </w:r>
    </w:p>
    <w:p w:rsidR="008B301F" w:rsidRPr="00FF4127" w:rsidRDefault="008B301F" w:rsidP="008B301F">
      <w:pPr>
        <w:tabs>
          <w:tab w:val="left" w:pos="4395"/>
        </w:tabs>
        <w:rPr>
          <w:rFonts w:cs="Arial"/>
          <w:i/>
        </w:rPr>
      </w:pPr>
    </w:p>
    <w:p w:rsidR="008B301F" w:rsidRPr="00FF4127" w:rsidRDefault="008B301F" w:rsidP="008B301F">
      <w:pPr>
        <w:jc w:val="center"/>
        <w:rPr>
          <w:rFonts w:cs="Arial"/>
        </w:rPr>
      </w:pPr>
    </w:p>
    <w:p w:rsidR="008B301F" w:rsidRPr="00FF4127" w:rsidRDefault="008B301F" w:rsidP="00791086">
      <w:pPr>
        <w:pStyle w:val="Akapitzlist"/>
        <w:numPr>
          <w:ilvl w:val="0"/>
          <w:numId w:val="18"/>
        </w:numPr>
        <w:tabs>
          <w:tab w:val="left" w:pos="4395"/>
          <w:tab w:val="left" w:pos="9498"/>
          <w:tab w:val="left" w:pos="9639"/>
        </w:tabs>
        <w:ind w:right="57"/>
        <w:rPr>
          <w:rFonts w:cs="Arial"/>
          <w:b/>
        </w:rPr>
      </w:pPr>
      <w:r w:rsidRPr="00FF4127">
        <w:rPr>
          <w:rFonts w:cs="Arial"/>
          <w:b/>
        </w:rPr>
        <w:t>Za ofertę najkorzystniejszą uznana zostanie oferta zawierająca najwyższą łączną liczbę punktów.</w:t>
      </w:r>
    </w:p>
    <w:p w:rsidR="008B301F" w:rsidRPr="00FF4127" w:rsidRDefault="008B301F" w:rsidP="00791086">
      <w:pPr>
        <w:pStyle w:val="Akapitzlist"/>
        <w:widowControl w:val="0"/>
        <w:numPr>
          <w:ilvl w:val="0"/>
          <w:numId w:val="18"/>
        </w:numPr>
        <w:tabs>
          <w:tab w:val="left" w:pos="8789"/>
          <w:tab w:val="left" w:pos="9639"/>
        </w:tabs>
        <w:autoSpaceDE w:val="0"/>
        <w:spacing w:before="120"/>
        <w:ind w:right="57"/>
        <w:rPr>
          <w:rFonts w:cs="Arial"/>
        </w:rPr>
      </w:pPr>
      <w:r w:rsidRPr="00FF4127">
        <w:rPr>
          <w:rFonts w:cs="Arial"/>
        </w:rPr>
        <w:t>Zamawiający nie przewiduje przeprowadzenia aukcji elektronicznej w celu wyboru najkorzystniejszej spośr</w:t>
      </w:r>
      <w:r w:rsidRPr="00FF4127">
        <w:rPr>
          <w:rFonts w:cs="Arial"/>
          <w:shd w:val="clear" w:color="auto" w:fill="FFFFFF"/>
        </w:rPr>
        <w:t>ód ofert uznanych za ważne</w:t>
      </w:r>
      <w:r w:rsidRPr="00FF4127">
        <w:rPr>
          <w:rFonts w:cs="Arial"/>
        </w:rPr>
        <w:t>.</w:t>
      </w:r>
    </w:p>
    <w:p w:rsidR="006F6FF7" w:rsidRPr="00FF4127" w:rsidRDefault="00B06F69" w:rsidP="00791086">
      <w:pPr>
        <w:pStyle w:val="Akapitzlist"/>
        <w:numPr>
          <w:ilvl w:val="0"/>
          <w:numId w:val="18"/>
        </w:numPr>
        <w:ind w:right="51"/>
      </w:pPr>
      <w:r w:rsidRPr="00FF4127">
        <w:t xml:space="preserve">Zamawiający będzie zaokrąglał punkty do dwóch miejsc po przecinku w każdym wskaźniku. Zasada zaokrąglenia dotyczy trzeciego miejsca po przecinku  – poniżej 5 końcówkę pominie, powyżej i równe 5 zaokrągli w górę. </w:t>
      </w:r>
    </w:p>
    <w:p w:rsidR="00A27C26" w:rsidRPr="00FF4127" w:rsidRDefault="00B06F69" w:rsidP="00791086">
      <w:pPr>
        <w:numPr>
          <w:ilvl w:val="0"/>
          <w:numId w:val="18"/>
        </w:numPr>
        <w:spacing w:after="0"/>
        <w:ind w:right="51"/>
      </w:pPr>
      <w:r w:rsidRPr="00FF4127">
        <w:t xml:space="preserve">Jeżeli nie można wybrać najkorzystniejszej oferty z uwagi na to, że dwie lub więcej ofert przedstawia taki sam bilans ceny i innych kryteriów oceny ofert, </w:t>
      </w:r>
      <w:r w:rsidR="00A27C26" w:rsidRPr="00FF4127">
        <w:t>wybierze spośród tych ofert ofertę, która otrzymała najwyższą ocenę w kryterium o najwyższej wadze</w:t>
      </w:r>
    </w:p>
    <w:p w:rsidR="00A27C26" w:rsidRPr="00FF4127" w:rsidRDefault="00A27C26" w:rsidP="00791086">
      <w:pPr>
        <w:numPr>
          <w:ilvl w:val="0"/>
          <w:numId w:val="18"/>
        </w:numPr>
        <w:spacing w:after="0"/>
        <w:ind w:right="51"/>
      </w:pPr>
      <w:r w:rsidRPr="00FF4127">
        <w:t>J</w:t>
      </w:r>
      <w:r w:rsidR="00B06F69" w:rsidRPr="00FF4127">
        <w:t xml:space="preserve">eżeli </w:t>
      </w:r>
      <w:r w:rsidRPr="00FF4127">
        <w:t xml:space="preserve">oferty otrzymają taką samą ocenę w kryterium o najwyższej wadze wybierze ofertę </w:t>
      </w:r>
      <w:r w:rsidR="00B8364C">
        <w:br/>
      </w:r>
      <w:r w:rsidRPr="00FF4127">
        <w:t>z niższą ceną.</w:t>
      </w:r>
    </w:p>
    <w:p w:rsidR="00A75B37" w:rsidRPr="00FF4127" w:rsidRDefault="00A27C26" w:rsidP="00791086">
      <w:pPr>
        <w:numPr>
          <w:ilvl w:val="0"/>
          <w:numId w:val="18"/>
        </w:numPr>
        <w:spacing w:after="0"/>
        <w:ind w:right="51"/>
      </w:pPr>
      <w:r w:rsidRPr="00FF4127">
        <w:t>Jeżeli nie będzie można dokonać wyboru oferty w sposób o którym mowa w pkt. 6 Za</w:t>
      </w:r>
      <w:r w:rsidR="00B06F69" w:rsidRPr="00FF4127">
        <w:t xml:space="preserve">, Zamawiający wezwie Wykonawców, którzy złożyli te oferty, do złożenia w terminie określonym </w:t>
      </w:r>
      <w:r w:rsidR="00A75B37" w:rsidRPr="00FF4127">
        <w:t xml:space="preserve">przez Zamawiającego </w:t>
      </w:r>
      <w:r w:rsidR="00B06F69" w:rsidRPr="00FF4127">
        <w:t>ofert dodatkowych</w:t>
      </w:r>
      <w:r w:rsidR="00A75B37" w:rsidRPr="00FF4127">
        <w:t xml:space="preserve"> zawierających nową cenę lub koszt.</w:t>
      </w:r>
    </w:p>
    <w:p w:rsidR="006F6FF7" w:rsidRPr="00FF4127" w:rsidRDefault="00A75B37" w:rsidP="00791086">
      <w:pPr>
        <w:numPr>
          <w:ilvl w:val="0"/>
          <w:numId w:val="18"/>
        </w:numPr>
        <w:spacing w:after="0"/>
        <w:ind w:right="51"/>
      </w:pPr>
      <w:r w:rsidRPr="00FF4127">
        <w:t xml:space="preserve">Wykonawcy składając oferty dodatkowe nie mogą oferować cen lub kosztów wyższych niż oferowane w uprzednio złożonych przez nich ofertach. </w:t>
      </w:r>
    </w:p>
    <w:p w:rsidR="006F6FF7" w:rsidRPr="00FF4127" w:rsidRDefault="006F6FF7">
      <w:pPr>
        <w:spacing w:after="34" w:line="259" w:lineRule="auto"/>
        <w:ind w:left="708" w:right="0" w:firstLine="0"/>
        <w:jc w:val="left"/>
      </w:pPr>
    </w:p>
    <w:p w:rsidR="006F6FF7" w:rsidRDefault="00B06F69">
      <w:pPr>
        <w:pStyle w:val="Nagwek2"/>
        <w:ind w:left="-5" w:right="35"/>
      </w:pPr>
      <w:r>
        <w:t>XV.</w:t>
      </w:r>
      <w:r w:rsidR="00CA43A0">
        <w:t xml:space="preserve"> </w:t>
      </w:r>
      <w:r>
        <w:t xml:space="preserve">Informacje dotyczące zabezpieczenia należytego wykonania umowy </w:t>
      </w:r>
    </w:p>
    <w:p w:rsidR="006F6FF7" w:rsidRDefault="00AC0C0D">
      <w:pPr>
        <w:spacing w:after="34" w:line="259" w:lineRule="auto"/>
        <w:ind w:left="708" w:right="0" w:firstLine="0"/>
        <w:jc w:val="left"/>
      </w:pPr>
      <w:r>
        <w:t>Zamawiający nie wymaga wniesienia zabezpieczeń należytego wykonania umowy.</w:t>
      </w:r>
    </w:p>
    <w:p w:rsidR="00764D4C" w:rsidRDefault="00764D4C">
      <w:pPr>
        <w:pStyle w:val="Nagwek2"/>
        <w:ind w:left="551" w:right="35" w:hanging="566"/>
      </w:pPr>
    </w:p>
    <w:p w:rsidR="006F6FF7" w:rsidRDefault="00B06F69">
      <w:pPr>
        <w:pStyle w:val="Nagwek2"/>
        <w:ind w:left="551" w:right="35" w:hanging="566"/>
      </w:pPr>
      <w:r>
        <w:t>XVI.</w:t>
      </w:r>
      <w:r w:rsidR="00CA43A0">
        <w:t xml:space="preserve"> </w:t>
      </w:r>
      <w:r>
        <w:t xml:space="preserve">Informacje o formalnościach, jakie muszą zostać dopełnione po wyborze oferty </w:t>
      </w:r>
      <w:r w:rsidR="00B8364C">
        <w:br/>
      </w:r>
      <w:r>
        <w:t>w celu zawarcia umowy w sprawie zamówienia publicznego</w:t>
      </w:r>
    </w:p>
    <w:p w:rsidR="006F6FF7" w:rsidRDefault="00B06F69" w:rsidP="00791086">
      <w:pPr>
        <w:numPr>
          <w:ilvl w:val="0"/>
          <w:numId w:val="13"/>
        </w:numPr>
        <w:ind w:right="51" w:hanging="281"/>
      </w:pPr>
      <w:r>
        <w:t xml:space="preserve">Jeżeli zostanie wybrana oferta Wykonawców wspólnie ubiegających się o udzielenie zamówienia, Zamawiający może żądać przed zawarciem umowy w sprawie zamówienia publicznego kopii umowy regulującej współpracę tych Wykonawców. </w:t>
      </w:r>
    </w:p>
    <w:p w:rsidR="006F6FF7" w:rsidRDefault="00B06F69" w:rsidP="00791086">
      <w:pPr>
        <w:numPr>
          <w:ilvl w:val="0"/>
          <w:numId w:val="13"/>
        </w:numPr>
        <w:ind w:right="51" w:hanging="281"/>
      </w:pPr>
      <w:r>
        <w:t xml:space="preserve">Zamawiający powiadomi wybranego Wykonawcę o terminie podpisania umowy w sprawie zamówienia publicznego. </w:t>
      </w:r>
    </w:p>
    <w:p w:rsidR="006F6FF7" w:rsidRDefault="00B06F69" w:rsidP="00791086">
      <w:pPr>
        <w:numPr>
          <w:ilvl w:val="0"/>
          <w:numId w:val="13"/>
        </w:numPr>
        <w:ind w:right="51" w:hanging="281"/>
      </w:pPr>
      <w:r>
        <w:t xml:space="preserve">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rsidR="006F6FF7" w:rsidRDefault="00B06F69" w:rsidP="00791086">
      <w:pPr>
        <w:numPr>
          <w:ilvl w:val="0"/>
          <w:numId w:val="13"/>
        </w:numPr>
        <w:spacing w:after="0"/>
        <w:ind w:right="51" w:hanging="281"/>
      </w:pPr>
      <w:r>
        <w:t xml:space="preserve">Przed podpisaniem umowy wybrany Wykonawca przekaże Zamawiającemu informacje niezbędne do wpisania do treści umowy (np. imiona i nazwiska upoważnionych osób, które będą reprezentować Wykonawcę przy podpisaniu umowy). </w:t>
      </w:r>
    </w:p>
    <w:p w:rsidR="005C17C9" w:rsidRDefault="005C17C9" w:rsidP="005C17C9">
      <w:pPr>
        <w:spacing w:after="0"/>
        <w:ind w:left="708" w:right="51" w:firstLine="0"/>
      </w:pPr>
    </w:p>
    <w:p w:rsidR="00543805" w:rsidRDefault="00543805">
      <w:pPr>
        <w:spacing w:after="34" w:line="259" w:lineRule="auto"/>
        <w:ind w:left="708" w:right="0" w:firstLine="0"/>
        <w:jc w:val="left"/>
      </w:pPr>
    </w:p>
    <w:p w:rsidR="006F6FF7" w:rsidRDefault="00B06F69">
      <w:pPr>
        <w:pStyle w:val="Nagwek2"/>
        <w:ind w:left="-5" w:right="35"/>
      </w:pPr>
      <w:r>
        <w:t>XVII.</w:t>
      </w:r>
      <w:r w:rsidR="00CA43A0">
        <w:t xml:space="preserve"> </w:t>
      </w:r>
      <w:r>
        <w:t xml:space="preserve">Pouczenie o środkach ochrony prawnej przysługujących Wykonawcy </w:t>
      </w:r>
    </w:p>
    <w:p w:rsidR="00083009" w:rsidRDefault="00083009">
      <w:pPr>
        <w:spacing w:after="0"/>
        <w:ind w:left="427" w:right="51" w:firstLine="0"/>
      </w:pPr>
    </w:p>
    <w:p w:rsidR="006F6FF7" w:rsidRDefault="00B06F69">
      <w:pPr>
        <w:spacing w:after="0"/>
        <w:ind w:left="427" w:right="51" w:firstLine="0"/>
      </w:pPr>
      <w:r>
        <w:t xml:space="preserve">Wykonawcy oraz innemu podmiotowi, jeżeli ma lub miał interes w uzyskaniu zamówienia oraz poniósł lub może ponieść szkodę w wyniku naruszenia przez Zamawiającego przepisów Ustawy, przysługują środki ochrony prawnej określone w dziale IX Ustawy. </w:t>
      </w:r>
    </w:p>
    <w:p w:rsidR="006F6FF7" w:rsidRDefault="006F6FF7">
      <w:pPr>
        <w:spacing w:after="34" w:line="259" w:lineRule="auto"/>
        <w:ind w:left="427" w:right="0" w:firstLine="0"/>
        <w:jc w:val="left"/>
      </w:pPr>
    </w:p>
    <w:p w:rsidR="006F6FF7" w:rsidRDefault="00B06F69">
      <w:pPr>
        <w:pStyle w:val="Nagwek2"/>
        <w:ind w:left="-5" w:right="35"/>
      </w:pPr>
      <w:r>
        <w:t>XVIII.</w:t>
      </w:r>
      <w:r w:rsidR="00CA43A0">
        <w:t xml:space="preserve"> </w:t>
      </w:r>
      <w:r>
        <w:t xml:space="preserve">Klauzula informacyjna dotycząca przetwarzania danych osobowych </w:t>
      </w:r>
    </w:p>
    <w:p w:rsidR="00083009" w:rsidRDefault="00083009">
      <w:pPr>
        <w:ind w:left="427" w:right="51" w:firstLine="0"/>
      </w:pPr>
    </w:p>
    <w:p w:rsidR="006F6FF7" w:rsidRDefault="00B06F69">
      <w:pPr>
        <w:ind w:left="427" w:right="51" w:firstLine="0"/>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  </w:t>
      </w:r>
    </w:p>
    <w:p w:rsidR="006F6FF7" w:rsidRDefault="00B06F69" w:rsidP="00791086">
      <w:pPr>
        <w:numPr>
          <w:ilvl w:val="0"/>
          <w:numId w:val="14"/>
        </w:numPr>
        <w:spacing w:after="22"/>
        <w:ind w:right="51" w:hanging="403"/>
      </w:pPr>
      <w:r>
        <w:t xml:space="preserve">administratorem Pani/Pana danych osobowych jest </w:t>
      </w:r>
      <w:r w:rsidR="00083009">
        <w:t xml:space="preserve">Dyrektor Domu Pomocy Społecznej </w:t>
      </w:r>
      <w:r w:rsidR="00B8364C">
        <w:br/>
      </w:r>
      <w:r w:rsidR="00083009">
        <w:t>w Prószkowie,</w:t>
      </w:r>
    </w:p>
    <w:p w:rsidR="006F6FF7" w:rsidRPr="00737DA2" w:rsidRDefault="00B06F69" w:rsidP="00791086">
      <w:pPr>
        <w:numPr>
          <w:ilvl w:val="0"/>
          <w:numId w:val="14"/>
        </w:numPr>
        <w:spacing w:after="0"/>
        <w:ind w:right="51" w:hanging="403"/>
      </w:pPr>
      <w:r>
        <w:t xml:space="preserve">nadzór nad prawidłowym przetwarzaniem danych osobowych sprawuje inspektor ochrony danych osobowych: </w:t>
      </w:r>
      <w:r w:rsidR="001431CA">
        <w:t xml:space="preserve">telefon </w:t>
      </w:r>
      <w:r w:rsidR="00BF41C1" w:rsidRPr="00737DA2">
        <w:t xml:space="preserve">887 818 800, </w:t>
      </w:r>
      <w:r w:rsidR="001431CA" w:rsidRPr="00737DA2">
        <w:rPr>
          <w:b/>
        </w:rPr>
        <w:t xml:space="preserve">e-mail: </w:t>
      </w:r>
      <w:r w:rsidR="00CB55BC" w:rsidRPr="00737DA2">
        <w:rPr>
          <w:b/>
        </w:rPr>
        <w:t>biuro@centrumcyfryzacji.pl</w:t>
      </w:r>
      <w:r w:rsidR="001431CA" w:rsidRPr="00737DA2">
        <w:t>;</w:t>
      </w:r>
    </w:p>
    <w:p w:rsidR="006F6FF7" w:rsidRDefault="00B06F69" w:rsidP="00791086">
      <w:pPr>
        <w:numPr>
          <w:ilvl w:val="0"/>
          <w:numId w:val="14"/>
        </w:numPr>
        <w:spacing w:after="0"/>
        <w:ind w:right="51" w:hanging="403"/>
      </w:pPr>
      <w:r>
        <w:t xml:space="preserve">Pani/Pana dane osobowe przetwarzane będą na podstawie art. 6 ust. 1 lit. </w:t>
      </w:r>
      <w:r w:rsidR="00BF1C9A">
        <w:t xml:space="preserve">C </w:t>
      </w:r>
      <w:r>
        <w:t xml:space="preserve">RODO  </w:t>
      </w:r>
      <w:r w:rsidR="00B8364C">
        <w:br/>
      </w:r>
      <w:r>
        <w:t>w celu związanym z postępowaniem o udzielenie zamówienia publicznego prow</w:t>
      </w:r>
      <w:r w:rsidR="001431CA">
        <w:t>adzonego w trybie podstawowym</w:t>
      </w:r>
    </w:p>
    <w:p w:rsidR="006F6FF7" w:rsidRDefault="00B06F69" w:rsidP="00791086">
      <w:pPr>
        <w:numPr>
          <w:ilvl w:val="0"/>
          <w:numId w:val="14"/>
        </w:numPr>
        <w:ind w:right="51" w:hanging="403"/>
      </w:pPr>
      <w:r>
        <w:t xml:space="preserve">odbiorcami Pani/Pana danych osobowych będą osoby lub podmioty, którym udostępniona zostanie dokumentacja postępowania w oparciu o art. 18 oraz art. 74 ust. 1 Ustawy; </w:t>
      </w:r>
    </w:p>
    <w:p w:rsidR="006F6FF7" w:rsidRDefault="00B06F69" w:rsidP="00791086">
      <w:pPr>
        <w:numPr>
          <w:ilvl w:val="0"/>
          <w:numId w:val="14"/>
        </w:numPr>
        <w:ind w:right="51" w:hanging="403"/>
      </w:pPr>
      <w:r>
        <w:t>Pani/Pana dane osobowe będą przechowywane, zgodnie z art. 78 Ustawy, przez okres 4 lat od dnia zakończenia postępowania o udzielenie zamówienia, a jeżeli czas trwania umowy przekracza 4 lata, okres przechowywania obejmuje cały czas trwania umowy;</w:t>
      </w:r>
    </w:p>
    <w:p w:rsidR="006F6FF7" w:rsidRDefault="00B06F69" w:rsidP="00791086">
      <w:pPr>
        <w:numPr>
          <w:ilvl w:val="0"/>
          <w:numId w:val="14"/>
        </w:numPr>
        <w:ind w:right="51" w:hanging="403"/>
      </w:pPr>
      <w:r>
        <w:t xml:space="preserve">obowiązek podania przez Panią/Pana danych osobowych bezpośrednio Pani/Pana dotyczących jest wymogiem ustawowym określonym w przepisach Ustawy, związanym </w:t>
      </w:r>
      <w:r w:rsidR="00B8364C">
        <w:br/>
      </w:r>
      <w:r>
        <w:t>z udziałem w postępowaniu o udzielenie zamówienia publicznego; konsekwencje niepodania określonych danych wynikają z Ustawy;</w:t>
      </w:r>
    </w:p>
    <w:p w:rsidR="00FC6AF6" w:rsidRPr="00FC6AF6" w:rsidRDefault="00B06F69" w:rsidP="00791086">
      <w:pPr>
        <w:numPr>
          <w:ilvl w:val="0"/>
          <w:numId w:val="14"/>
        </w:numPr>
        <w:ind w:right="51" w:hanging="403"/>
      </w:pPr>
      <w:r>
        <w:t xml:space="preserve">w odniesieniu do Pani/Pana danych osobowych decyzje nie będą podejmowane </w:t>
      </w:r>
      <w:r w:rsidR="00B8364C">
        <w:br/>
      </w:r>
      <w:r>
        <w:t>w sposób zautomatyzowany, stosowanie do art. 22 RODO;</w:t>
      </w:r>
    </w:p>
    <w:p w:rsidR="006F6FF7" w:rsidRDefault="00B06F69" w:rsidP="00791086">
      <w:pPr>
        <w:numPr>
          <w:ilvl w:val="0"/>
          <w:numId w:val="14"/>
        </w:numPr>
        <w:ind w:right="51" w:hanging="403"/>
      </w:pPr>
      <w:r>
        <w:t>posiada Pani/Pan:</w:t>
      </w:r>
    </w:p>
    <w:p w:rsidR="006F6FF7" w:rsidRDefault="00B06F69" w:rsidP="00791086">
      <w:pPr>
        <w:numPr>
          <w:ilvl w:val="1"/>
          <w:numId w:val="14"/>
        </w:numPr>
        <w:ind w:right="51" w:hanging="286"/>
      </w:pPr>
      <w:r>
        <w:t xml:space="preserve">na podstawie art. 15 RODO prawo dostępu do danych osobowych Pani/Pana dotyczących; </w:t>
      </w:r>
    </w:p>
    <w:p w:rsidR="006F6FF7" w:rsidRDefault="00B06F69" w:rsidP="00791086">
      <w:pPr>
        <w:numPr>
          <w:ilvl w:val="1"/>
          <w:numId w:val="14"/>
        </w:numPr>
        <w:spacing w:after="22"/>
        <w:ind w:right="51" w:hanging="286"/>
      </w:pPr>
      <w:r>
        <w:t>na podstawie art. 16 RODO prawo do sprostowania Pani/Pana danych osobowych</w:t>
      </w:r>
      <w:r>
        <w:rPr>
          <w:b/>
          <w:vertAlign w:val="superscript"/>
        </w:rPr>
        <w:t>*</w:t>
      </w:r>
      <w:r>
        <w:t xml:space="preserve">; </w:t>
      </w:r>
    </w:p>
    <w:p w:rsidR="006F6FF7" w:rsidRDefault="00B06F69" w:rsidP="00791086">
      <w:pPr>
        <w:numPr>
          <w:ilvl w:val="1"/>
          <w:numId w:val="14"/>
        </w:numPr>
        <w:spacing w:after="0"/>
        <w:ind w:right="51" w:hanging="286"/>
      </w:pPr>
      <w:r>
        <w:t xml:space="preserve">na podstawie art. 18 RODO prawo żądania od administratora ograniczenia przetwarzania danych osobowych z zastrzeżeniem przypadków, o których mowa w art. </w:t>
      </w:r>
    </w:p>
    <w:p w:rsidR="006F6FF7" w:rsidRDefault="00B06F69">
      <w:pPr>
        <w:spacing w:after="22"/>
        <w:ind w:left="1004" w:right="44" w:hanging="10"/>
      </w:pPr>
      <w:r>
        <w:t xml:space="preserve">18 ust. 2 RODO**;  </w:t>
      </w:r>
    </w:p>
    <w:p w:rsidR="006F6FF7" w:rsidRDefault="00B06F69" w:rsidP="00791086">
      <w:pPr>
        <w:numPr>
          <w:ilvl w:val="1"/>
          <w:numId w:val="14"/>
        </w:numPr>
        <w:ind w:right="51" w:hanging="286"/>
      </w:pPr>
      <w:r>
        <w:t xml:space="preserve">prawo do wniesienia skargi do Prezesa Urzędu Ochrony Danych Osobowych, gdy uzna Pani/Pan, że przetwarzanie danych osobowych Pani/Pana dotyczących narusza przepisy RODO; </w:t>
      </w:r>
    </w:p>
    <w:p w:rsidR="006F6FF7" w:rsidRDefault="00B06F69">
      <w:pPr>
        <w:ind w:left="427" w:right="51" w:firstLine="0"/>
      </w:pPr>
      <w:r>
        <w:t xml:space="preserve">9)nie przysługuje Pani/Panu: </w:t>
      </w:r>
    </w:p>
    <w:p w:rsidR="006F6FF7" w:rsidRDefault="00B06F69" w:rsidP="00791086">
      <w:pPr>
        <w:numPr>
          <w:ilvl w:val="0"/>
          <w:numId w:val="15"/>
        </w:numPr>
        <w:ind w:right="51" w:hanging="286"/>
      </w:pPr>
      <w:r>
        <w:t xml:space="preserve">w związku z art. 17 ust. 3 lit. b, d lub e RODO prawo do usunięcia danych osobowych; </w:t>
      </w:r>
    </w:p>
    <w:p w:rsidR="006F6FF7" w:rsidRDefault="00B06F69" w:rsidP="00791086">
      <w:pPr>
        <w:numPr>
          <w:ilvl w:val="0"/>
          <w:numId w:val="15"/>
        </w:numPr>
        <w:ind w:right="51" w:hanging="286"/>
      </w:pPr>
      <w:r>
        <w:t xml:space="preserve">prawo do przenoszenia danych osobowych, o którym mowa w art. 20 RODO; </w:t>
      </w:r>
    </w:p>
    <w:p w:rsidR="006F6FF7" w:rsidRDefault="00B06F69" w:rsidP="00791086">
      <w:pPr>
        <w:numPr>
          <w:ilvl w:val="0"/>
          <w:numId w:val="15"/>
        </w:numPr>
        <w:spacing w:after="90"/>
        <w:ind w:right="51" w:hanging="286"/>
      </w:pPr>
      <w:r>
        <w:t xml:space="preserve">na podstawie art. 21 RODO prawo sprzeciwu, wobec przetwarzania danych osobowych, gdyż podstawą prawną przetwarzania Pani/Pana danych osobowych jest art. 6 ust. 1 lit. b, ci f RODO. </w:t>
      </w:r>
    </w:p>
    <w:p w:rsidR="006F6FF7" w:rsidRDefault="00865A75" w:rsidP="001431CA">
      <w:pPr>
        <w:spacing w:after="0" w:line="259" w:lineRule="auto"/>
        <w:ind w:left="0" w:right="0" w:firstLine="0"/>
        <w:jc w:val="left"/>
      </w:pPr>
      <w:r>
        <w:rPr>
          <w:rFonts w:ascii="Calibri" w:eastAsia="Calibri" w:hAnsi="Calibri" w:cs="Calibri"/>
          <w:noProof/>
          <w:sz w:val="22"/>
        </w:rPr>
        <mc:AlternateContent>
          <mc:Choice Requires="wpg">
            <w:drawing>
              <wp:inline distT="0" distB="0" distL="0" distR="0">
                <wp:extent cx="6157595" cy="18415"/>
                <wp:effectExtent l="0" t="0" r="0" b="635"/>
                <wp:docPr id="2" name="Group 490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7595" cy="18415"/>
                          <a:chOff x="0" y="0"/>
                          <a:chExt cx="61578" cy="182"/>
                        </a:xfrm>
                      </wpg:grpSpPr>
                      <wps:wsp>
                        <wps:cNvPr id="3" name="Shape 62329"/>
                        <wps:cNvSpPr>
                          <a:spLocks/>
                        </wps:cNvSpPr>
                        <wps:spPr bwMode="auto">
                          <a:xfrm>
                            <a:off x="0" y="0"/>
                            <a:ext cx="61578" cy="182"/>
                          </a:xfrm>
                          <a:custGeom>
                            <a:avLst/>
                            <a:gdLst>
                              <a:gd name="T0" fmla="*/ 0 w 6157849"/>
                              <a:gd name="T1" fmla="*/ 0 h 18288"/>
                              <a:gd name="T2" fmla="*/ 616 w 6157849"/>
                              <a:gd name="T3" fmla="*/ 0 h 18288"/>
                              <a:gd name="T4" fmla="*/ 616 w 6157849"/>
                              <a:gd name="T5" fmla="*/ 2 h 18288"/>
                              <a:gd name="T6" fmla="*/ 0 w 6157849"/>
                              <a:gd name="T7" fmla="*/ 2 h 18288"/>
                              <a:gd name="T8" fmla="*/ 0 w 6157849"/>
                              <a:gd name="T9" fmla="*/ 0 h 18288"/>
                              <a:gd name="T10" fmla="*/ 0 60000 65536"/>
                              <a:gd name="T11" fmla="*/ 0 60000 65536"/>
                              <a:gd name="T12" fmla="*/ 0 60000 65536"/>
                              <a:gd name="T13" fmla="*/ 0 60000 65536"/>
                              <a:gd name="T14" fmla="*/ 0 60000 65536"/>
                              <a:gd name="T15" fmla="*/ 0 w 6157849"/>
                              <a:gd name="T16" fmla="*/ 0 h 18288"/>
                              <a:gd name="T17" fmla="*/ 6157849 w 6157849"/>
                              <a:gd name="T18" fmla="*/ 18288 h 18288"/>
                            </a:gdLst>
                            <a:ahLst/>
                            <a:cxnLst>
                              <a:cxn ang="T10">
                                <a:pos x="T0" y="T1"/>
                              </a:cxn>
                              <a:cxn ang="T11">
                                <a:pos x="T2" y="T3"/>
                              </a:cxn>
                              <a:cxn ang="T12">
                                <a:pos x="T4" y="T5"/>
                              </a:cxn>
                              <a:cxn ang="T13">
                                <a:pos x="T6" y="T7"/>
                              </a:cxn>
                              <a:cxn ang="T14">
                                <a:pos x="T8" y="T9"/>
                              </a:cxn>
                            </a:cxnLst>
                            <a:rect l="T15" t="T16" r="T17" b="T18"/>
                            <a:pathLst>
                              <a:path w="6157849" h="18288">
                                <a:moveTo>
                                  <a:pt x="0" y="0"/>
                                </a:moveTo>
                                <a:lnTo>
                                  <a:pt x="6157849" y="0"/>
                                </a:lnTo>
                                <a:lnTo>
                                  <a:pt x="6157849"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id="Group 49005" o:spid="_x0000_s1026" style="width:484.85pt;height:1.45pt;mso-position-horizontal-relative:char;mso-position-vertical-relative:line" coordsize="6157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Yq3BgQAAHELAAAOAAAAZHJzL2Uyb0RvYy54bWykVt2OozYUvq/Ud7C4rJQBE0JCNJlVd2cz&#10;qjRtV9r0ARwwPypgajsh06rv3uNjYCAjotE0F8TGH8fnfOf3/tOlKsmZS1WIeufQO88hvI5FUtTZ&#10;zvnjsF9sHKI0qxNWiprvnBeunE8PP/5w3zZb7otclAmXBITUats2OyfXutm6ropzXjF1Jxpew2Eq&#10;ZMU0bGXmJpK1IL0qXd/zQrcVMmmkiLlS8PbRHjoPKD9Neax/T1PFNSl3Duim8SnxeTRP9+GebTPJ&#10;mryIOzXYB7SoWFHDpYOoR6YZOcnijaiqiKVQItV3sahckaZFzNEGsIZ6V9Y8SXFq0JZs22bNQBNQ&#10;e8XTh8XGv52/SVIkO8d3SM0qcBHeSoLI81aGnrbJtoB6ks335pu0NsLyWcR/Kjh2r8/NPrNgcmx/&#10;FQmIZCctkJ5LKisjAgwnF/TCy+AFftEkhpchXa1X0cohMZzRTUBRDbaNc3Dlm6/i/OvoO4g2+5Vv&#10;VHfZ1l6ISnZKGYsg1tQrner/0fk9Zw1HLylDVEfnsqcTj0noL/3I0omonks1JnJ0YnRUwPfHKZyh&#10;Ang8Kf3EBfqBnZ+VtjmQwAq9m3RxcIB8SasS0uEnl3ikJcYxmwCtgEAfYHQCywnd+JtNl1gDCKJr&#10;kBXScF4a8DYAPTIjLRiBbkqDKBqk+XPSwhHohp3rEWxWFrA+XHhDVjSBzVhJpw4IPfiRcLVahtfs&#10;0qkPbiHHjgBpN2ROPXELOXbHbZljf9ygh05dMsfP2CNdcM4HFh27BmN0HA9QKrI+A1jeJ0V8qbus&#10;gBVhpqcdwCsmTRqhTC0ySQJl6kC7egM4czqC0wkc6Dfw5Szcn8CBWQPHCggqvpW+nMCBNgNfz0oP&#10;JnBgxMAxo3vp9r+zWkL/NJ3zADXY9M6DcQx0zwMF6qF/HoBUrB4N04Y0JAaWpLVl3FQLkpsqbkqC&#10;Oa3EmR8E4vRVLYebX0/LeozqK49RF3s2YHtE/9+gvDFyKESzaOu89+KmN4NQYzV2mcF8eDkur0qU&#10;RbIvytIYrGR2/FJKcmZmFsFf56cJrMQAqoX5zPYw+wbaY8ewaZQ4W/wTUT/wPvvRYh9u1otgH6wW&#10;0drbLDwafY5CL4iCx/2/hncabPMiSXj9XNS8n3No8L7G101cdkLBScf416bBRPV3WlgVGma+sqgg&#10;MPw1EGFjKOcs+VonGE+aFaVdu1PdkW4goP9HSqC9225pe/tRJC/QOaWAiAUPw3QKi1zIvx3SwqS3&#10;c9RfJya5Q8pfauj9EQ0CgGncBKu1Dxs5PjmOT1gdg6idox2oB2b5RcMOPjk1sshyuMkmfC1+hqEn&#10;LUx3Rf2sVt0Gxg9c4VyHtnQzqBkcx3tEvU7KD/8BAAD//wMAUEsDBBQABgAIAAAAIQAMPOsW3AAA&#10;AAMBAAAPAAAAZHJzL2Rvd25yZXYueG1sTI9Ba8JAEIXvBf/DMoXe6iaWapNmIyK2JymohdLbmB2T&#10;YHY2ZNck/vtue6mXgcd7vPdNthxNI3rqXG1ZQTyNQBAXVtdcKvg8vD2+gHAeWWNjmRRcycEyn9xl&#10;mGo78I76vS9FKGGXooLK+zaV0hUVGXRT2xIH72Q7gz7IrpS6wyGUm0bOomguDdYcFipsaV1Rcd5f&#10;jIL3AYfVU7zpt+fT+vp9eP742sak1MP9uHoF4Wn0/2H4xQ/okAemo72wdqJREB7xfzd4yTxZgDgq&#10;mCUg80zesuc/AAAA//8DAFBLAQItABQABgAIAAAAIQC2gziS/gAAAOEBAAATAAAAAAAAAAAAAAAA&#10;AAAAAABbQ29udGVudF9UeXBlc10ueG1sUEsBAi0AFAAGAAgAAAAhADj9If/WAAAAlAEAAAsAAAAA&#10;AAAAAAAAAAAALwEAAF9yZWxzLy5yZWxzUEsBAi0AFAAGAAgAAAAhAI6xircGBAAAcQsAAA4AAAAA&#10;AAAAAAAAAAAALgIAAGRycy9lMm9Eb2MueG1sUEsBAi0AFAAGAAgAAAAhAAw86xbcAAAAAwEAAA8A&#10;AAAAAAAAAAAAAAAAYAYAAGRycy9kb3ducmV2LnhtbFBLBQYAAAAABAAEAPMAAABpBwAAAAA=&#10;">
                <v:shape id="Shape 62329" o:spid="_x0000_s1027" style="position:absolute;width:61578;height:182;visibility:visible;mso-wrap-style:square;v-text-anchor:top" coordsize="6157849,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5/oMMA&#10;AADaAAAADwAAAGRycy9kb3ducmV2LnhtbESPT4vCMBTE74LfITxhb5ruKiJdoxRRWLys1j/g7dG8&#10;bcs2LyXJav32G0HwOMzMb5j5sjONuJLztWUF76MEBHFhdc2lguNhM5yB8AFZY2OZFNzJw3LR780x&#10;1fbGe7rmoRQRwj5FBVUIbSqlLyoy6Ee2JY7ej3UGQ5SulNrhLcJNIz+SZCoN1hwXKmxpVVHxm/8Z&#10;BW5sT9+uOEzyzWXfbHmXnSfrTKm3QZd9ggjUhVf42f7SCsbwuBJv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T5/oMMAAADaAAAADwAAAAAAAAAAAAAAAACYAgAAZHJzL2Rv&#10;d25yZXYueG1sUEsFBgAAAAAEAAQA9QAAAIgDAAAAAA==&#10;" path="m,l6157849,r,18288l,18288,,e" fillcolor="black" stroked="f" strokeweight="0">
                  <v:stroke miterlimit="83231f" joinstyle="miter"/>
                  <v:path arrowok="t" o:connecttype="custom" o:connectlocs="0,0;6,0;6,0;0,0;0,0" o:connectangles="0,0,0,0,0" textboxrect="0,0,6157849,18288"/>
                </v:shape>
                <w10:anchorlock/>
              </v:group>
            </w:pict>
          </mc:Fallback>
        </mc:AlternateContent>
      </w:r>
    </w:p>
    <w:p w:rsidR="006F6FF7" w:rsidRDefault="00B06F69">
      <w:pPr>
        <w:spacing w:after="4" w:line="251" w:lineRule="auto"/>
        <w:ind w:left="412" w:right="38" w:hanging="427"/>
      </w:pPr>
      <w:r>
        <w:rPr>
          <w:sz w:val="16"/>
        </w:rPr>
        <w:t xml:space="preserve">*Wyjaśnienie: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p w:rsidR="00E64FF3" w:rsidRPr="00E64FF3" w:rsidRDefault="00B06F69" w:rsidP="00E64FF3">
      <w:pPr>
        <w:spacing w:after="52" w:line="251" w:lineRule="auto"/>
        <w:ind w:left="412" w:right="38" w:hanging="427"/>
      </w:pPr>
      <w:r>
        <w:rPr>
          <w:sz w:val="16"/>
        </w:rPr>
        <w:t xml:space="preserve">**Wyjaśnienie: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05694F" w:rsidRPr="00E64FF3" w:rsidRDefault="00E64FF3" w:rsidP="00E64FF3">
      <w:pPr>
        <w:spacing w:after="9" w:line="259" w:lineRule="auto"/>
        <w:ind w:left="427" w:right="0" w:firstLine="0"/>
        <w:jc w:val="left"/>
        <w:rPr>
          <w:b/>
          <w:sz w:val="22"/>
          <w:u w:val="single"/>
        </w:rPr>
      </w:pPr>
      <w:r>
        <w:rPr>
          <w:b/>
          <w:sz w:val="22"/>
          <w:u w:val="single"/>
        </w:rPr>
        <w:lastRenderedPageBreak/>
        <w:t>Załączniki :</w:t>
      </w:r>
    </w:p>
    <w:p w:rsidR="003360A6" w:rsidRDefault="008B3D28" w:rsidP="003360A6">
      <w:pPr>
        <w:ind w:hanging="1325"/>
        <w:rPr>
          <w:rFonts w:cs="Arial"/>
          <w:b/>
          <w:sz w:val="18"/>
          <w:szCs w:val="18"/>
        </w:rPr>
      </w:pPr>
      <w:r>
        <w:rPr>
          <w:rFonts w:cs="Arial"/>
          <w:b/>
          <w:sz w:val="18"/>
          <w:szCs w:val="18"/>
        </w:rPr>
        <w:t>Załącznik nr 1</w:t>
      </w:r>
      <w:r w:rsidR="003360A6" w:rsidRPr="00737DA2">
        <w:rPr>
          <w:rFonts w:cs="Arial"/>
          <w:b/>
          <w:sz w:val="18"/>
          <w:szCs w:val="18"/>
        </w:rPr>
        <w:t xml:space="preserve"> -</w:t>
      </w:r>
      <w:r w:rsidR="00C05196" w:rsidRPr="00737DA2">
        <w:rPr>
          <w:rFonts w:cs="Arial"/>
          <w:b/>
          <w:sz w:val="18"/>
          <w:szCs w:val="18"/>
        </w:rPr>
        <w:t>formularz ofertowy,</w:t>
      </w:r>
    </w:p>
    <w:p w:rsidR="008B3D28" w:rsidRDefault="00507080" w:rsidP="003360A6">
      <w:pPr>
        <w:ind w:hanging="1325"/>
        <w:rPr>
          <w:rFonts w:cs="Arial"/>
          <w:b/>
          <w:sz w:val="18"/>
          <w:szCs w:val="18"/>
        </w:rPr>
      </w:pPr>
      <w:r>
        <w:rPr>
          <w:rFonts w:cs="Arial"/>
          <w:b/>
          <w:sz w:val="18"/>
          <w:szCs w:val="18"/>
        </w:rPr>
        <w:t>Załącznik nr 2 – wykaz rzeczowo-cenowy</w:t>
      </w:r>
    </w:p>
    <w:p w:rsidR="003360A6" w:rsidRPr="00737DA2" w:rsidRDefault="003360A6" w:rsidP="00775D8E">
      <w:pPr>
        <w:ind w:hanging="1325"/>
        <w:jc w:val="left"/>
        <w:rPr>
          <w:rFonts w:cs="Arial"/>
          <w:b/>
          <w:sz w:val="18"/>
          <w:szCs w:val="18"/>
        </w:rPr>
      </w:pPr>
      <w:r w:rsidRPr="00737DA2">
        <w:rPr>
          <w:rFonts w:cs="Arial"/>
          <w:b/>
          <w:sz w:val="18"/>
          <w:szCs w:val="18"/>
        </w:rPr>
        <w:t>Załączn</w:t>
      </w:r>
      <w:r w:rsidR="00507080">
        <w:rPr>
          <w:rFonts w:cs="Arial"/>
          <w:b/>
          <w:sz w:val="18"/>
          <w:szCs w:val="18"/>
        </w:rPr>
        <w:t>ik nr 3</w:t>
      </w:r>
      <w:r w:rsidR="00C05196" w:rsidRPr="00737DA2">
        <w:rPr>
          <w:rFonts w:cs="Arial"/>
          <w:b/>
          <w:sz w:val="18"/>
          <w:szCs w:val="18"/>
        </w:rPr>
        <w:t xml:space="preserve"> - </w:t>
      </w:r>
      <w:r w:rsidR="00775D8E" w:rsidRPr="00737DA2">
        <w:rPr>
          <w:rFonts w:cs="Arial"/>
          <w:b/>
          <w:sz w:val="18"/>
          <w:szCs w:val="18"/>
        </w:rPr>
        <w:t xml:space="preserve">oświadczenie wykonawcy dotyczące </w:t>
      </w:r>
      <w:r w:rsidR="00775D8E">
        <w:rPr>
          <w:rFonts w:cs="Arial"/>
          <w:b/>
          <w:sz w:val="18"/>
          <w:szCs w:val="18"/>
        </w:rPr>
        <w:t xml:space="preserve">spełnienia warunków postępowania i </w:t>
      </w:r>
      <w:r w:rsidR="00775D8E" w:rsidRPr="00737DA2">
        <w:rPr>
          <w:rFonts w:cs="Arial"/>
          <w:b/>
          <w:sz w:val="18"/>
          <w:szCs w:val="18"/>
        </w:rPr>
        <w:t>przesłanek wykluczenia z  postępowania</w:t>
      </w:r>
    </w:p>
    <w:p w:rsidR="00DC72FF" w:rsidRPr="00737DA2" w:rsidRDefault="001E29C9" w:rsidP="002B22D6">
      <w:pPr>
        <w:ind w:right="57" w:hanging="1325"/>
        <w:jc w:val="left"/>
        <w:rPr>
          <w:rFonts w:cs="Arial"/>
          <w:b/>
          <w:sz w:val="18"/>
          <w:szCs w:val="18"/>
        </w:rPr>
      </w:pPr>
      <w:r>
        <w:rPr>
          <w:rFonts w:cs="Arial"/>
          <w:b/>
          <w:sz w:val="18"/>
          <w:szCs w:val="18"/>
        </w:rPr>
        <w:t>Załącznik nr 4</w:t>
      </w:r>
      <w:r w:rsidR="002B22D6" w:rsidRPr="00737DA2">
        <w:rPr>
          <w:rFonts w:cs="Arial"/>
          <w:b/>
          <w:sz w:val="18"/>
          <w:szCs w:val="18"/>
        </w:rPr>
        <w:t xml:space="preserve"> – oświadczenie o przynależności lub braku przynależności do tej samej grupy </w:t>
      </w:r>
    </w:p>
    <w:p w:rsidR="00CB55BC" w:rsidRPr="00737DA2" w:rsidRDefault="00543805" w:rsidP="002B22D6">
      <w:pPr>
        <w:ind w:right="57" w:hanging="1325"/>
        <w:jc w:val="left"/>
        <w:rPr>
          <w:rFonts w:cs="Arial"/>
          <w:b/>
          <w:sz w:val="18"/>
          <w:szCs w:val="18"/>
        </w:rPr>
      </w:pPr>
      <w:r>
        <w:rPr>
          <w:rFonts w:cs="Arial"/>
          <w:b/>
          <w:sz w:val="18"/>
          <w:szCs w:val="18"/>
        </w:rPr>
        <w:tab/>
      </w:r>
      <w:r w:rsidR="002B22D6" w:rsidRPr="00737DA2">
        <w:rPr>
          <w:rFonts w:cs="Arial"/>
          <w:b/>
          <w:sz w:val="18"/>
          <w:szCs w:val="18"/>
        </w:rPr>
        <w:t>kapitałowej</w:t>
      </w:r>
    </w:p>
    <w:p w:rsidR="003360A6" w:rsidRDefault="000D36B0" w:rsidP="000D36B0">
      <w:pPr>
        <w:ind w:hanging="1325"/>
        <w:rPr>
          <w:rFonts w:cs="Arial"/>
          <w:b/>
          <w:sz w:val="18"/>
          <w:szCs w:val="18"/>
        </w:rPr>
      </w:pPr>
      <w:r>
        <w:rPr>
          <w:rFonts w:cs="Arial"/>
          <w:b/>
          <w:sz w:val="18"/>
          <w:szCs w:val="18"/>
        </w:rPr>
        <w:t xml:space="preserve">Załącznik nr </w:t>
      </w:r>
      <w:r w:rsidR="001E29C9">
        <w:rPr>
          <w:rFonts w:cs="Arial"/>
          <w:b/>
          <w:sz w:val="18"/>
          <w:szCs w:val="18"/>
        </w:rPr>
        <w:t>5</w:t>
      </w:r>
      <w:r w:rsidR="00543805">
        <w:rPr>
          <w:rFonts w:cs="Arial"/>
          <w:b/>
          <w:sz w:val="18"/>
          <w:szCs w:val="18"/>
        </w:rPr>
        <w:t xml:space="preserve"> </w:t>
      </w:r>
      <w:r w:rsidR="00465682">
        <w:rPr>
          <w:rFonts w:cs="Arial"/>
          <w:b/>
          <w:sz w:val="18"/>
          <w:szCs w:val="18"/>
        </w:rPr>
        <w:t>–</w:t>
      </w:r>
      <w:r>
        <w:rPr>
          <w:rFonts w:cs="Arial"/>
          <w:b/>
          <w:sz w:val="18"/>
          <w:szCs w:val="18"/>
        </w:rPr>
        <w:t xml:space="preserve"> </w:t>
      </w:r>
      <w:r w:rsidR="00465682">
        <w:rPr>
          <w:rFonts w:cs="Arial"/>
          <w:b/>
          <w:sz w:val="18"/>
          <w:szCs w:val="18"/>
        </w:rPr>
        <w:t xml:space="preserve">oświadczenie wykonawców </w:t>
      </w:r>
      <w:r w:rsidR="005C17C9">
        <w:rPr>
          <w:rFonts w:cs="Arial"/>
          <w:b/>
          <w:sz w:val="18"/>
          <w:szCs w:val="18"/>
        </w:rPr>
        <w:t>wspólnie ubiegają</w:t>
      </w:r>
      <w:r w:rsidR="00465682">
        <w:rPr>
          <w:rFonts w:cs="Arial"/>
          <w:b/>
          <w:sz w:val="18"/>
          <w:szCs w:val="18"/>
        </w:rPr>
        <w:t>cych się o udzielenie    zamówienia</w:t>
      </w:r>
    </w:p>
    <w:p w:rsidR="00465682" w:rsidRDefault="000D36B0" w:rsidP="00465682">
      <w:pPr>
        <w:ind w:hanging="1325"/>
        <w:rPr>
          <w:rFonts w:cs="Arial"/>
          <w:b/>
          <w:sz w:val="18"/>
          <w:szCs w:val="18"/>
        </w:rPr>
      </w:pPr>
      <w:r>
        <w:rPr>
          <w:rFonts w:cs="Arial"/>
          <w:b/>
          <w:sz w:val="18"/>
          <w:szCs w:val="18"/>
        </w:rPr>
        <w:t xml:space="preserve">Załącznik nr </w:t>
      </w:r>
      <w:r w:rsidR="001E29C9">
        <w:rPr>
          <w:rFonts w:cs="Arial"/>
          <w:b/>
          <w:sz w:val="18"/>
          <w:szCs w:val="18"/>
        </w:rPr>
        <w:t>6</w:t>
      </w:r>
      <w:r w:rsidR="006608B1">
        <w:rPr>
          <w:rFonts w:cs="Arial"/>
          <w:b/>
          <w:sz w:val="18"/>
          <w:szCs w:val="18"/>
        </w:rPr>
        <w:t xml:space="preserve"> - wzór umowy</w:t>
      </w:r>
    </w:p>
    <w:p w:rsidR="006608B1" w:rsidRDefault="006608B1" w:rsidP="00465682">
      <w:pPr>
        <w:ind w:hanging="1325"/>
        <w:rPr>
          <w:rFonts w:cs="Arial"/>
          <w:b/>
          <w:sz w:val="18"/>
          <w:szCs w:val="18"/>
        </w:rPr>
      </w:pPr>
      <w:r>
        <w:rPr>
          <w:rFonts w:cs="Arial"/>
          <w:b/>
          <w:sz w:val="18"/>
          <w:szCs w:val="18"/>
        </w:rPr>
        <w:t xml:space="preserve">Załącznik nr 7 – oświadczenie </w:t>
      </w:r>
      <w:r w:rsidR="00566676">
        <w:rPr>
          <w:rFonts w:cs="Arial"/>
          <w:b/>
          <w:sz w:val="18"/>
          <w:szCs w:val="18"/>
        </w:rPr>
        <w:t>o aktualności informacji zawartych w oświadczeniu, o którym mowa w art. 125 ust.1 ustawy Prawo zamówień publicznych</w:t>
      </w:r>
    </w:p>
    <w:p w:rsidR="003360A6" w:rsidRDefault="003360A6">
      <w:pPr>
        <w:spacing w:after="9" w:line="259" w:lineRule="auto"/>
        <w:ind w:left="427" w:right="0" w:firstLine="0"/>
        <w:jc w:val="left"/>
        <w:rPr>
          <w:b/>
          <w:sz w:val="22"/>
        </w:rPr>
      </w:pPr>
    </w:p>
    <w:p w:rsidR="003360A6" w:rsidRDefault="003360A6">
      <w:pPr>
        <w:spacing w:after="9" w:line="259" w:lineRule="auto"/>
        <w:ind w:left="427" w:right="0" w:firstLine="0"/>
        <w:jc w:val="left"/>
        <w:rPr>
          <w:b/>
          <w:sz w:val="22"/>
        </w:rPr>
      </w:pPr>
    </w:p>
    <w:sectPr w:rsidR="003360A6" w:rsidSect="00C022FE">
      <w:footerReference w:type="even" r:id="rId17"/>
      <w:footerReference w:type="default" r:id="rId18"/>
      <w:footerReference w:type="first" r:id="rId19"/>
      <w:footnotePr>
        <w:numRestart w:val="eachPage"/>
      </w:footnotePr>
      <w:pgSz w:w="11906" w:h="16838"/>
      <w:pgMar w:top="1139" w:right="933" w:bottom="875" w:left="1277" w:header="708" w:footer="29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C7D" w:rsidRDefault="00604C7D">
      <w:pPr>
        <w:spacing w:after="0" w:line="240" w:lineRule="auto"/>
      </w:pPr>
      <w:r>
        <w:separator/>
      </w:r>
    </w:p>
  </w:endnote>
  <w:endnote w:type="continuationSeparator" w:id="0">
    <w:p w:rsidR="00604C7D" w:rsidRDefault="00604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70C" w:rsidRDefault="003B2495">
    <w:pPr>
      <w:spacing w:after="0" w:line="259" w:lineRule="auto"/>
      <w:ind w:left="0" w:right="61" w:firstLine="0"/>
      <w:jc w:val="right"/>
    </w:pPr>
    <w:r>
      <w:rPr>
        <w:rFonts w:ascii="Times New Roman" w:eastAsia="Times New Roman" w:hAnsi="Times New Roman" w:cs="Times New Roman"/>
      </w:rPr>
      <w:fldChar w:fldCharType="begin"/>
    </w:r>
    <w:r w:rsidR="0049070C">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sidR="0049070C">
      <w:rPr>
        <w:rFonts w:ascii="Times New Roman" w:eastAsia="Times New Roman" w:hAnsi="Times New Roman" w:cs="Times New Roman"/>
      </w:rPr>
      <w:t>38</w:t>
    </w:r>
    <w:r>
      <w:rPr>
        <w:rFonts w:ascii="Times New Roman" w:eastAsia="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5329674"/>
      <w:docPartObj>
        <w:docPartGallery w:val="Page Numbers (Bottom of Page)"/>
        <w:docPartUnique/>
      </w:docPartObj>
    </w:sdtPr>
    <w:sdtEndPr/>
    <w:sdtContent>
      <w:p w:rsidR="0049070C" w:rsidRDefault="00B93426">
        <w:pPr>
          <w:pStyle w:val="Stopka"/>
          <w:jc w:val="center"/>
        </w:pPr>
        <w:r>
          <w:fldChar w:fldCharType="begin"/>
        </w:r>
        <w:r>
          <w:instrText xml:space="preserve"> PAGE   \* MERGEFORMAT </w:instrText>
        </w:r>
        <w:r>
          <w:fldChar w:fldCharType="separate"/>
        </w:r>
        <w:r w:rsidR="00BB068C">
          <w:rPr>
            <w:noProof/>
          </w:rPr>
          <w:t>1</w:t>
        </w:r>
        <w:r>
          <w:rPr>
            <w:noProof/>
          </w:rPr>
          <w:fldChar w:fldCharType="end"/>
        </w:r>
      </w:p>
    </w:sdtContent>
  </w:sdt>
  <w:p w:rsidR="0049070C" w:rsidRDefault="0049070C">
    <w:pPr>
      <w:spacing w:after="0" w:line="259" w:lineRule="auto"/>
      <w:ind w:left="0" w:right="61" w:firstLine="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70C" w:rsidRDefault="003B2495">
    <w:pPr>
      <w:spacing w:after="0" w:line="259" w:lineRule="auto"/>
      <w:ind w:left="0" w:right="61" w:firstLine="0"/>
      <w:jc w:val="right"/>
    </w:pPr>
    <w:r>
      <w:rPr>
        <w:rFonts w:ascii="Times New Roman" w:eastAsia="Times New Roman" w:hAnsi="Times New Roman" w:cs="Times New Roman"/>
      </w:rPr>
      <w:fldChar w:fldCharType="begin"/>
    </w:r>
    <w:r w:rsidR="0049070C">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sidR="0049070C">
      <w:rPr>
        <w:rFonts w:ascii="Times New Roman" w:eastAsia="Times New Roman" w:hAnsi="Times New Roman" w:cs="Times New Roman"/>
      </w:rPr>
      <w:t>38</w:t>
    </w:r>
    <w:r>
      <w:rPr>
        <w:rFonts w:ascii="Times New Roman" w:eastAsia="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C7D" w:rsidRDefault="00604C7D">
      <w:pPr>
        <w:spacing w:after="0" w:line="259" w:lineRule="auto"/>
        <w:ind w:left="0" w:right="0" w:firstLine="0"/>
        <w:jc w:val="left"/>
      </w:pPr>
      <w:r>
        <w:separator/>
      </w:r>
    </w:p>
  </w:footnote>
  <w:footnote w:type="continuationSeparator" w:id="0">
    <w:p w:rsidR="00604C7D" w:rsidRDefault="00604C7D">
      <w:pPr>
        <w:spacing w:after="0" w:line="259" w:lineRule="auto"/>
        <w:ind w:left="0" w:right="0" w:firstLine="0"/>
        <w:jc w:val="left"/>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name w:val="WWNum11"/>
    <w:lvl w:ilvl="0">
      <w:start w:val="1"/>
      <w:numFmt w:val="decimal"/>
      <w:lvlText w:val="%1."/>
      <w:lvlJc w:val="left"/>
      <w:pPr>
        <w:tabs>
          <w:tab w:val="num" w:pos="0"/>
        </w:tabs>
        <w:ind w:left="720" w:firstLine="0"/>
      </w:pPr>
      <w:rPr>
        <w:rFonts w:ascii="Century Gothic" w:eastAsia="Century Gothic" w:hAnsi="Century Gothic" w:cs="Century Gothic"/>
        <w:b w:val="0"/>
        <w:i w:val="0"/>
        <w:strike w:val="0"/>
        <w:dstrike w:val="0"/>
        <w:color w:val="000000"/>
        <w:position w:val="0"/>
        <w:sz w:val="20"/>
        <w:szCs w:val="20"/>
        <w:u w:val="none"/>
        <w:vertAlign w:val="baseline"/>
      </w:rPr>
    </w:lvl>
    <w:lvl w:ilvl="1">
      <w:start w:val="1"/>
      <w:numFmt w:val="decimal"/>
      <w:lvlText w:val="%2)"/>
      <w:lvlJc w:val="left"/>
      <w:pPr>
        <w:tabs>
          <w:tab w:val="num" w:pos="0"/>
        </w:tabs>
        <w:ind w:left="715" w:firstLine="0"/>
      </w:pPr>
      <w:rPr>
        <w:rFonts w:ascii="Century Gothic" w:eastAsia="Century Gothic" w:hAnsi="Century Gothic" w:cs="Century Gothic"/>
        <w:b w:val="0"/>
        <w:i w:val="0"/>
        <w:strike w:val="0"/>
        <w:dstrike w:val="0"/>
        <w:color w:val="000000"/>
        <w:position w:val="0"/>
        <w:sz w:val="20"/>
        <w:szCs w:val="20"/>
        <w:u w:val="none"/>
        <w:vertAlign w:val="baseline"/>
      </w:rPr>
    </w:lvl>
    <w:lvl w:ilvl="2">
      <w:start w:val="1"/>
      <w:numFmt w:val="lowerRoman"/>
      <w:lvlText w:val="%3"/>
      <w:lvlJc w:val="left"/>
      <w:pPr>
        <w:tabs>
          <w:tab w:val="num" w:pos="0"/>
        </w:tabs>
        <w:ind w:left="1788" w:firstLine="0"/>
      </w:pPr>
      <w:rPr>
        <w:rFonts w:ascii="Century Gothic" w:eastAsia="Century Gothic" w:hAnsi="Century Gothic" w:cs="Century Gothic"/>
        <w:b w:val="0"/>
        <w:i w:val="0"/>
        <w:strike w:val="0"/>
        <w:dstrike w:val="0"/>
        <w:color w:val="000000"/>
        <w:position w:val="0"/>
        <w:sz w:val="20"/>
        <w:szCs w:val="20"/>
        <w:u w:val="none"/>
        <w:vertAlign w:val="baseline"/>
      </w:rPr>
    </w:lvl>
    <w:lvl w:ilvl="3">
      <w:start w:val="1"/>
      <w:numFmt w:val="decimal"/>
      <w:lvlText w:val="%4"/>
      <w:lvlJc w:val="left"/>
      <w:pPr>
        <w:tabs>
          <w:tab w:val="num" w:pos="0"/>
        </w:tabs>
        <w:ind w:left="2508" w:firstLine="0"/>
      </w:pPr>
      <w:rPr>
        <w:rFonts w:ascii="Century Gothic" w:eastAsia="Century Gothic" w:hAnsi="Century Gothic" w:cs="Century Gothic"/>
        <w:b w:val="0"/>
        <w:i w:val="0"/>
        <w:strike w:val="0"/>
        <w:dstrike w:val="0"/>
        <w:color w:val="000000"/>
        <w:position w:val="0"/>
        <w:sz w:val="20"/>
        <w:szCs w:val="20"/>
        <w:u w:val="none"/>
        <w:vertAlign w:val="baseline"/>
      </w:rPr>
    </w:lvl>
    <w:lvl w:ilvl="4">
      <w:start w:val="1"/>
      <w:numFmt w:val="lowerLetter"/>
      <w:lvlText w:val="%5"/>
      <w:lvlJc w:val="left"/>
      <w:pPr>
        <w:tabs>
          <w:tab w:val="num" w:pos="0"/>
        </w:tabs>
        <w:ind w:left="3228" w:firstLine="0"/>
      </w:pPr>
      <w:rPr>
        <w:rFonts w:ascii="Century Gothic" w:eastAsia="Century Gothic" w:hAnsi="Century Gothic" w:cs="Century Gothic"/>
        <w:b w:val="0"/>
        <w:i w:val="0"/>
        <w:strike w:val="0"/>
        <w:dstrike w:val="0"/>
        <w:color w:val="000000"/>
        <w:position w:val="0"/>
        <w:sz w:val="20"/>
        <w:szCs w:val="20"/>
        <w:u w:val="none"/>
        <w:vertAlign w:val="baseline"/>
      </w:rPr>
    </w:lvl>
    <w:lvl w:ilvl="5">
      <w:start w:val="1"/>
      <w:numFmt w:val="lowerRoman"/>
      <w:lvlText w:val="%6"/>
      <w:lvlJc w:val="left"/>
      <w:pPr>
        <w:tabs>
          <w:tab w:val="num" w:pos="0"/>
        </w:tabs>
        <w:ind w:left="3948" w:firstLine="0"/>
      </w:pPr>
      <w:rPr>
        <w:rFonts w:ascii="Century Gothic" w:eastAsia="Century Gothic" w:hAnsi="Century Gothic" w:cs="Century Gothic"/>
        <w:b w:val="0"/>
        <w:i w:val="0"/>
        <w:strike w:val="0"/>
        <w:dstrike w:val="0"/>
        <w:color w:val="000000"/>
        <w:position w:val="0"/>
        <w:sz w:val="20"/>
        <w:szCs w:val="20"/>
        <w:u w:val="none"/>
        <w:vertAlign w:val="baseline"/>
      </w:rPr>
    </w:lvl>
    <w:lvl w:ilvl="6">
      <w:start w:val="1"/>
      <w:numFmt w:val="decimal"/>
      <w:lvlText w:val="%7"/>
      <w:lvlJc w:val="left"/>
      <w:pPr>
        <w:tabs>
          <w:tab w:val="num" w:pos="0"/>
        </w:tabs>
        <w:ind w:left="4668" w:firstLine="0"/>
      </w:pPr>
      <w:rPr>
        <w:rFonts w:ascii="Century Gothic" w:eastAsia="Century Gothic" w:hAnsi="Century Gothic" w:cs="Century Gothic"/>
        <w:b w:val="0"/>
        <w:i w:val="0"/>
        <w:strike w:val="0"/>
        <w:dstrike w:val="0"/>
        <w:color w:val="000000"/>
        <w:position w:val="0"/>
        <w:sz w:val="20"/>
        <w:szCs w:val="20"/>
        <w:u w:val="none"/>
        <w:vertAlign w:val="baseline"/>
      </w:rPr>
    </w:lvl>
    <w:lvl w:ilvl="7">
      <w:start w:val="1"/>
      <w:numFmt w:val="lowerLetter"/>
      <w:lvlText w:val="%8"/>
      <w:lvlJc w:val="left"/>
      <w:pPr>
        <w:tabs>
          <w:tab w:val="num" w:pos="0"/>
        </w:tabs>
        <w:ind w:left="5388" w:firstLine="0"/>
      </w:pPr>
      <w:rPr>
        <w:rFonts w:ascii="Century Gothic" w:eastAsia="Century Gothic" w:hAnsi="Century Gothic" w:cs="Century Gothic"/>
        <w:b w:val="0"/>
        <w:i w:val="0"/>
        <w:strike w:val="0"/>
        <w:dstrike w:val="0"/>
        <w:color w:val="000000"/>
        <w:position w:val="0"/>
        <w:sz w:val="20"/>
        <w:szCs w:val="20"/>
        <w:u w:val="none"/>
        <w:vertAlign w:val="baseline"/>
      </w:rPr>
    </w:lvl>
    <w:lvl w:ilvl="8">
      <w:start w:val="1"/>
      <w:numFmt w:val="lowerRoman"/>
      <w:lvlText w:val="%9"/>
      <w:lvlJc w:val="left"/>
      <w:pPr>
        <w:tabs>
          <w:tab w:val="num" w:pos="0"/>
        </w:tabs>
        <w:ind w:left="6108" w:firstLine="0"/>
      </w:pPr>
      <w:rPr>
        <w:rFonts w:ascii="Century Gothic" w:eastAsia="Century Gothic" w:hAnsi="Century Gothic" w:cs="Century Gothic"/>
        <w:b w:val="0"/>
        <w:i w:val="0"/>
        <w:strike w:val="0"/>
        <w:dstrike w:val="0"/>
        <w:color w:val="000000"/>
        <w:position w:val="0"/>
        <w:sz w:val="20"/>
        <w:szCs w:val="20"/>
        <w:u w:val="none"/>
        <w:vertAlign w:val="baseline"/>
      </w:rPr>
    </w:lvl>
  </w:abstractNum>
  <w:abstractNum w:abstractNumId="1">
    <w:nsid w:val="00000017"/>
    <w:multiLevelType w:val="multilevel"/>
    <w:tmpl w:val="00000017"/>
    <w:name w:val="WWNum26"/>
    <w:lvl w:ilvl="0">
      <w:start w:val="1"/>
      <w:numFmt w:val="decimal"/>
      <w:lvlText w:val="%1)"/>
      <w:lvlJc w:val="left"/>
      <w:pPr>
        <w:tabs>
          <w:tab w:val="num" w:pos="0"/>
        </w:tabs>
        <w:ind w:left="1080" w:hanging="360"/>
      </w:pPr>
    </w:lvl>
    <w:lvl w:ilvl="1">
      <w:start w:val="1"/>
      <w:numFmt w:val="decimal"/>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nsid w:val="00000018"/>
    <w:multiLevelType w:val="multilevel"/>
    <w:tmpl w:val="00000018"/>
    <w:name w:val="WWNum27"/>
    <w:lvl w:ilvl="0">
      <w:start w:val="1"/>
      <w:numFmt w:val="decimal"/>
      <w:lvlText w:val="%1)"/>
      <w:lvlJc w:val="left"/>
      <w:pPr>
        <w:tabs>
          <w:tab w:val="num" w:pos="0"/>
        </w:tabs>
        <w:ind w:left="281" w:firstLine="0"/>
      </w:pPr>
      <w:rPr>
        <w:b w:val="0"/>
        <w:i w:val="0"/>
        <w:strike w:val="0"/>
        <w:dstrike w:val="0"/>
        <w:color w:val="000000"/>
        <w:position w:val="0"/>
        <w:sz w:val="20"/>
        <w:szCs w:val="20"/>
        <w:u w:val="none"/>
        <w:vertAlign w:val="baseline"/>
      </w:rPr>
    </w:lvl>
    <w:lvl w:ilvl="1">
      <w:start w:val="1"/>
      <w:numFmt w:val="decimal"/>
      <w:lvlText w:val="%2)"/>
      <w:lvlJc w:val="left"/>
      <w:pPr>
        <w:tabs>
          <w:tab w:val="num" w:pos="0"/>
        </w:tabs>
        <w:ind w:left="281" w:firstLine="0"/>
      </w:pPr>
      <w:rPr>
        <w:b w:val="0"/>
        <w:i w:val="0"/>
        <w:strike w:val="0"/>
        <w:dstrike w:val="0"/>
        <w:color w:val="000000"/>
        <w:position w:val="0"/>
        <w:sz w:val="20"/>
        <w:szCs w:val="20"/>
        <w:u w:val="none"/>
        <w:vertAlign w:val="baseline"/>
      </w:rPr>
    </w:lvl>
    <w:lvl w:ilvl="2">
      <w:start w:val="1"/>
      <w:numFmt w:val="lowerRoman"/>
      <w:lvlText w:val="%3"/>
      <w:lvlJc w:val="left"/>
      <w:pPr>
        <w:tabs>
          <w:tab w:val="num" w:pos="0"/>
        </w:tabs>
        <w:ind w:left="1361" w:firstLine="0"/>
      </w:pPr>
      <w:rPr>
        <w:rFonts w:ascii="Century Gothic" w:eastAsia="Century Gothic" w:hAnsi="Century Gothic" w:cs="Century Gothic"/>
        <w:b w:val="0"/>
        <w:i w:val="0"/>
        <w:strike w:val="0"/>
        <w:dstrike w:val="0"/>
        <w:color w:val="000000"/>
        <w:position w:val="0"/>
        <w:sz w:val="20"/>
        <w:szCs w:val="20"/>
        <w:u w:val="none"/>
        <w:vertAlign w:val="baseline"/>
      </w:rPr>
    </w:lvl>
    <w:lvl w:ilvl="3">
      <w:start w:val="1"/>
      <w:numFmt w:val="decimal"/>
      <w:lvlText w:val="%4"/>
      <w:lvlJc w:val="left"/>
      <w:pPr>
        <w:tabs>
          <w:tab w:val="num" w:pos="0"/>
        </w:tabs>
        <w:ind w:left="2081" w:firstLine="0"/>
      </w:pPr>
      <w:rPr>
        <w:rFonts w:ascii="Century Gothic" w:eastAsia="Century Gothic" w:hAnsi="Century Gothic" w:cs="Century Gothic"/>
        <w:b w:val="0"/>
        <w:i w:val="0"/>
        <w:strike w:val="0"/>
        <w:dstrike w:val="0"/>
        <w:color w:val="000000"/>
        <w:position w:val="0"/>
        <w:sz w:val="20"/>
        <w:szCs w:val="20"/>
        <w:u w:val="none"/>
        <w:vertAlign w:val="baseline"/>
      </w:rPr>
    </w:lvl>
    <w:lvl w:ilvl="4">
      <w:start w:val="1"/>
      <w:numFmt w:val="lowerLetter"/>
      <w:lvlText w:val="%5"/>
      <w:lvlJc w:val="left"/>
      <w:pPr>
        <w:tabs>
          <w:tab w:val="num" w:pos="0"/>
        </w:tabs>
        <w:ind w:left="2801" w:firstLine="0"/>
      </w:pPr>
      <w:rPr>
        <w:rFonts w:ascii="Century Gothic" w:eastAsia="Century Gothic" w:hAnsi="Century Gothic" w:cs="Century Gothic"/>
        <w:b w:val="0"/>
        <w:i w:val="0"/>
        <w:strike w:val="0"/>
        <w:dstrike w:val="0"/>
        <w:color w:val="000000"/>
        <w:position w:val="0"/>
        <w:sz w:val="20"/>
        <w:szCs w:val="20"/>
        <w:u w:val="none"/>
        <w:vertAlign w:val="baseline"/>
      </w:rPr>
    </w:lvl>
    <w:lvl w:ilvl="5">
      <w:start w:val="1"/>
      <w:numFmt w:val="lowerRoman"/>
      <w:lvlText w:val="%6"/>
      <w:lvlJc w:val="left"/>
      <w:pPr>
        <w:tabs>
          <w:tab w:val="num" w:pos="0"/>
        </w:tabs>
        <w:ind w:left="3521" w:firstLine="0"/>
      </w:pPr>
      <w:rPr>
        <w:rFonts w:ascii="Century Gothic" w:eastAsia="Century Gothic" w:hAnsi="Century Gothic" w:cs="Century Gothic"/>
        <w:b w:val="0"/>
        <w:i w:val="0"/>
        <w:strike w:val="0"/>
        <w:dstrike w:val="0"/>
        <w:color w:val="000000"/>
        <w:position w:val="0"/>
        <w:sz w:val="20"/>
        <w:szCs w:val="20"/>
        <w:u w:val="none"/>
        <w:vertAlign w:val="baseline"/>
      </w:rPr>
    </w:lvl>
    <w:lvl w:ilvl="6">
      <w:start w:val="1"/>
      <w:numFmt w:val="decimal"/>
      <w:lvlText w:val="%7"/>
      <w:lvlJc w:val="left"/>
      <w:pPr>
        <w:tabs>
          <w:tab w:val="num" w:pos="0"/>
        </w:tabs>
        <w:ind w:left="4241" w:firstLine="0"/>
      </w:pPr>
      <w:rPr>
        <w:rFonts w:ascii="Century Gothic" w:eastAsia="Century Gothic" w:hAnsi="Century Gothic" w:cs="Century Gothic"/>
        <w:b w:val="0"/>
        <w:i w:val="0"/>
        <w:strike w:val="0"/>
        <w:dstrike w:val="0"/>
        <w:color w:val="000000"/>
        <w:position w:val="0"/>
        <w:sz w:val="20"/>
        <w:szCs w:val="20"/>
        <w:u w:val="none"/>
        <w:vertAlign w:val="baseline"/>
      </w:rPr>
    </w:lvl>
    <w:lvl w:ilvl="7">
      <w:start w:val="1"/>
      <w:numFmt w:val="lowerLetter"/>
      <w:lvlText w:val="%8"/>
      <w:lvlJc w:val="left"/>
      <w:pPr>
        <w:tabs>
          <w:tab w:val="num" w:pos="0"/>
        </w:tabs>
        <w:ind w:left="4961" w:firstLine="0"/>
      </w:pPr>
      <w:rPr>
        <w:rFonts w:ascii="Century Gothic" w:eastAsia="Century Gothic" w:hAnsi="Century Gothic" w:cs="Century Gothic"/>
        <w:b w:val="0"/>
        <w:i w:val="0"/>
        <w:strike w:val="0"/>
        <w:dstrike w:val="0"/>
        <w:color w:val="000000"/>
        <w:position w:val="0"/>
        <w:sz w:val="20"/>
        <w:szCs w:val="20"/>
        <w:u w:val="none"/>
        <w:vertAlign w:val="baseline"/>
      </w:rPr>
    </w:lvl>
    <w:lvl w:ilvl="8">
      <w:start w:val="1"/>
      <w:numFmt w:val="lowerRoman"/>
      <w:lvlText w:val="%9"/>
      <w:lvlJc w:val="left"/>
      <w:pPr>
        <w:tabs>
          <w:tab w:val="num" w:pos="0"/>
        </w:tabs>
        <w:ind w:left="5681" w:firstLine="0"/>
      </w:pPr>
      <w:rPr>
        <w:rFonts w:ascii="Century Gothic" w:eastAsia="Century Gothic" w:hAnsi="Century Gothic" w:cs="Century Gothic"/>
        <w:b w:val="0"/>
        <w:i w:val="0"/>
        <w:strike w:val="0"/>
        <w:dstrike w:val="0"/>
        <w:color w:val="000000"/>
        <w:position w:val="0"/>
        <w:sz w:val="20"/>
        <w:szCs w:val="20"/>
        <w:u w:val="none"/>
        <w:vertAlign w:val="baseline"/>
      </w:rPr>
    </w:lvl>
  </w:abstractNum>
  <w:abstractNum w:abstractNumId="3">
    <w:nsid w:val="01425EEA"/>
    <w:multiLevelType w:val="hybridMultilevel"/>
    <w:tmpl w:val="EDB27DF4"/>
    <w:lvl w:ilvl="0" w:tplc="8A44F93A">
      <w:start w:val="1"/>
      <w:numFmt w:val="lowerLetter"/>
      <w:lvlText w:val="%1)"/>
      <w:lvlJc w:val="left"/>
      <w:pPr>
        <w:ind w:left="994"/>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A70C1F10">
      <w:start w:val="1"/>
      <w:numFmt w:val="lowerLetter"/>
      <w:lvlText w:val="%2"/>
      <w:lvlJc w:val="left"/>
      <w:pPr>
        <w:ind w:left="178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218A1456">
      <w:start w:val="1"/>
      <w:numFmt w:val="lowerRoman"/>
      <w:lvlText w:val="%3"/>
      <w:lvlJc w:val="left"/>
      <w:pPr>
        <w:ind w:left="25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ADE82518">
      <w:start w:val="1"/>
      <w:numFmt w:val="decimal"/>
      <w:lvlText w:val="%4"/>
      <w:lvlJc w:val="left"/>
      <w:pPr>
        <w:ind w:left="322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87A06660">
      <w:start w:val="1"/>
      <w:numFmt w:val="lowerLetter"/>
      <w:lvlText w:val="%5"/>
      <w:lvlJc w:val="left"/>
      <w:pPr>
        <w:ind w:left="394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11EE5CF0">
      <w:start w:val="1"/>
      <w:numFmt w:val="lowerRoman"/>
      <w:lvlText w:val="%6"/>
      <w:lvlJc w:val="left"/>
      <w:pPr>
        <w:ind w:left="466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EBDAD186">
      <w:start w:val="1"/>
      <w:numFmt w:val="decimal"/>
      <w:lvlText w:val="%7"/>
      <w:lvlJc w:val="left"/>
      <w:pPr>
        <w:ind w:left="538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7D021468">
      <w:start w:val="1"/>
      <w:numFmt w:val="lowerLetter"/>
      <w:lvlText w:val="%8"/>
      <w:lvlJc w:val="left"/>
      <w:pPr>
        <w:ind w:left="61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1BD06282">
      <w:start w:val="1"/>
      <w:numFmt w:val="lowerRoman"/>
      <w:lvlText w:val="%9"/>
      <w:lvlJc w:val="left"/>
      <w:pPr>
        <w:ind w:left="682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4">
    <w:nsid w:val="03C4190D"/>
    <w:multiLevelType w:val="hybridMultilevel"/>
    <w:tmpl w:val="7F94BE28"/>
    <w:lvl w:ilvl="0" w:tplc="04150011">
      <w:start w:val="1"/>
      <w:numFmt w:val="decimal"/>
      <w:lvlText w:val="%1)"/>
      <w:lvlJc w:val="left"/>
      <w:pPr>
        <w:ind w:left="1470" w:hanging="360"/>
      </w:p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
    <w:nsid w:val="0A0C198F"/>
    <w:multiLevelType w:val="hybridMultilevel"/>
    <w:tmpl w:val="726C2F26"/>
    <w:lvl w:ilvl="0" w:tplc="1B7225F8">
      <w:start w:val="1"/>
      <w:numFmt w:val="decimal"/>
      <w:lvlText w:val="%1."/>
      <w:lvlJc w:val="left"/>
      <w:pPr>
        <w:ind w:left="7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FE0A8F04">
      <w:start w:val="1"/>
      <w:numFmt w:val="lowerLetter"/>
      <w:lvlText w:val="%2"/>
      <w:lvlJc w:val="left"/>
      <w:pPr>
        <w:ind w:left="150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02BC2290">
      <w:start w:val="1"/>
      <w:numFmt w:val="lowerRoman"/>
      <w:lvlText w:val="%3"/>
      <w:lvlJc w:val="left"/>
      <w:pPr>
        <w:ind w:left="222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6B30ACFC">
      <w:start w:val="1"/>
      <w:numFmt w:val="decimal"/>
      <w:lvlText w:val="%4"/>
      <w:lvlJc w:val="left"/>
      <w:pPr>
        <w:ind w:left="294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B3E86E8C">
      <w:start w:val="1"/>
      <w:numFmt w:val="lowerLetter"/>
      <w:lvlText w:val="%5"/>
      <w:lvlJc w:val="left"/>
      <w:pPr>
        <w:ind w:left="366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8CA4DEAC">
      <w:start w:val="1"/>
      <w:numFmt w:val="lowerRoman"/>
      <w:lvlText w:val="%6"/>
      <w:lvlJc w:val="left"/>
      <w:pPr>
        <w:ind w:left="438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E5D6E928">
      <w:start w:val="1"/>
      <w:numFmt w:val="decimal"/>
      <w:lvlText w:val="%7"/>
      <w:lvlJc w:val="left"/>
      <w:pPr>
        <w:ind w:left="510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671CFB4E">
      <w:start w:val="1"/>
      <w:numFmt w:val="lowerLetter"/>
      <w:lvlText w:val="%8"/>
      <w:lvlJc w:val="left"/>
      <w:pPr>
        <w:ind w:left="582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6EB0BA74">
      <w:start w:val="1"/>
      <w:numFmt w:val="lowerRoman"/>
      <w:lvlText w:val="%9"/>
      <w:lvlJc w:val="left"/>
      <w:pPr>
        <w:ind w:left="654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6">
    <w:nsid w:val="10180AD7"/>
    <w:multiLevelType w:val="hybridMultilevel"/>
    <w:tmpl w:val="0382DB14"/>
    <w:lvl w:ilvl="0" w:tplc="492A653C">
      <w:start w:val="1"/>
      <w:numFmt w:val="decimal"/>
      <w:lvlText w:val="%1."/>
      <w:lvlJc w:val="left"/>
      <w:pPr>
        <w:ind w:left="7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1C8C6676">
      <w:start w:val="1"/>
      <w:numFmt w:val="lowerLetter"/>
      <w:lvlText w:val="%2"/>
      <w:lvlJc w:val="left"/>
      <w:pPr>
        <w:ind w:left="150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40685D3C">
      <w:start w:val="1"/>
      <w:numFmt w:val="lowerRoman"/>
      <w:lvlText w:val="%3"/>
      <w:lvlJc w:val="left"/>
      <w:pPr>
        <w:ind w:left="222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63DC857C">
      <w:start w:val="1"/>
      <w:numFmt w:val="decimal"/>
      <w:lvlText w:val="%4"/>
      <w:lvlJc w:val="left"/>
      <w:pPr>
        <w:ind w:left="294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63285D98">
      <w:start w:val="1"/>
      <w:numFmt w:val="lowerLetter"/>
      <w:lvlText w:val="%5"/>
      <w:lvlJc w:val="left"/>
      <w:pPr>
        <w:ind w:left="366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164CB08A">
      <w:start w:val="1"/>
      <w:numFmt w:val="lowerRoman"/>
      <w:lvlText w:val="%6"/>
      <w:lvlJc w:val="left"/>
      <w:pPr>
        <w:ind w:left="438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1A72FC70">
      <w:start w:val="1"/>
      <w:numFmt w:val="decimal"/>
      <w:lvlText w:val="%7"/>
      <w:lvlJc w:val="left"/>
      <w:pPr>
        <w:ind w:left="510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EEB4EE48">
      <w:start w:val="1"/>
      <w:numFmt w:val="lowerLetter"/>
      <w:lvlText w:val="%8"/>
      <w:lvlJc w:val="left"/>
      <w:pPr>
        <w:ind w:left="582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F0B60CE4">
      <w:start w:val="1"/>
      <w:numFmt w:val="lowerRoman"/>
      <w:lvlText w:val="%9"/>
      <w:lvlJc w:val="left"/>
      <w:pPr>
        <w:ind w:left="654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7">
    <w:nsid w:val="187E5252"/>
    <w:multiLevelType w:val="hybridMultilevel"/>
    <w:tmpl w:val="DB7E3092"/>
    <w:lvl w:ilvl="0" w:tplc="F7E4A6A0">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846D03"/>
    <w:multiLevelType w:val="hybridMultilevel"/>
    <w:tmpl w:val="A928DAF0"/>
    <w:lvl w:ilvl="0" w:tplc="BE82FA86">
      <w:start w:val="1"/>
      <w:numFmt w:val="decimal"/>
      <w:lvlText w:val="%1."/>
      <w:lvlJc w:val="left"/>
      <w:pPr>
        <w:ind w:left="7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80326196">
      <w:start w:val="1"/>
      <w:numFmt w:val="decimal"/>
      <w:lvlText w:val="%2)"/>
      <w:lvlJc w:val="left"/>
      <w:pPr>
        <w:ind w:left="943"/>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0E78646C">
      <w:start w:val="1"/>
      <w:numFmt w:val="lowerRoman"/>
      <w:lvlText w:val="%3"/>
      <w:lvlJc w:val="left"/>
      <w:pPr>
        <w:ind w:left="178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E79C0EB4">
      <w:start w:val="1"/>
      <w:numFmt w:val="decimal"/>
      <w:lvlText w:val="%4"/>
      <w:lvlJc w:val="left"/>
      <w:pPr>
        <w:ind w:left="25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7ED2A1F4">
      <w:start w:val="1"/>
      <w:numFmt w:val="lowerLetter"/>
      <w:lvlText w:val="%5"/>
      <w:lvlJc w:val="left"/>
      <w:pPr>
        <w:ind w:left="322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A26C93F8">
      <w:start w:val="1"/>
      <w:numFmt w:val="lowerRoman"/>
      <w:lvlText w:val="%6"/>
      <w:lvlJc w:val="left"/>
      <w:pPr>
        <w:ind w:left="394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1D4070CC">
      <w:start w:val="1"/>
      <w:numFmt w:val="decimal"/>
      <w:lvlText w:val="%7"/>
      <w:lvlJc w:val="left"/>
      <w:pPr>
        <w:ind w:left="466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AC56E782">
      <w:start w:val="1"/>
      <w:numFmt w:val="lowerLetter"/>
      <w:lvlText w:val="%8"/>
      <w:lvlJc w:val="left"/>
      <w:pPr>
        <w:ind w:left="538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F65E03FA">
      <w:start w:val="1"/>
      <w:numFmt w:val="lowerRoman"/>
      <w:lvlText w:val="%9"/>
      <w:lvlJc w:val="left"/>
      <w:pPr>
        <w:ind w:left="61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9">
    <w:nsid w:val="1BF37015"/>
    <w:multiLevelType w:val="hybridMultilevel"/>
    <w:tmpl w:val="2842BAB8"/>
    <w:lvl w:ilvl="0" w:tplc="9684EDDC">
      <w:start w:val="1"/>
      <w:numFmt w:val="decimal"/>
      <w:lvlText w:val="%1."/>
      <w:lvlJc w:val="left"/>
      <w:pPr>
        <w:ind w:left="7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90EE86FA">
      <w:start w:val="1"/>
      <w:numFmt w:val="decimal"/>
      <w:lvlText w:val="%2)"/>
      <w:lvlJc w:val="left"/>
      <w:pPr>
        <w:ind w:left="71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B178C62A">
      <w:start w:val="1"/>
      <w:numFmt w:val="lowerRoman"/>
      <w:lvlText w:val="%3"/>
      <w:lvlJc w:val="left"/>
      <w:pPr>
        <w:ind w:left="178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E690E0AA">
      <w:start w:val="1"/>
      <w:numFmt w:val="decimal"/>
      <w:lvlText w:val="%4"/>
      <w:lvlJc w:val="left"/>
      <w:pPr>
        <w:ind w:left="25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6ADC0CAC">
      <w:start w:val="1"/>
      <w:numFmt w:val="lowerLetter"/>
      <w:lvlText w:val="%5"/>
      <w:lvlJc w:val="left"/>
      <w:pPr>
        <w:ind w:left="322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89562648">
      <w:start w:val="1"/>
      <w:numFmt w:val="lowerRoman"/>
      <w:lvlText w:val="%6"/>
      <w:lvlJc w:val="left"/>
      <w:pPr>
        <w:ind w:left="394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ED9C31A0">
      <w:start w:val="1"/>
      <w:numFmt w:val="decimal"/>
      <w:lvlText w:val="%7"/>
      <w:lvlJc w:val="left"/>
      <w:pPr>
        <w:ind w:left="466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2EE8C1D2">
      <w:start w:val="1"/>
      <w:numFmt w:val="lowerLetter"/>
      <w:lvlText w:val="%8"/>
      <w:lvlJc w:val="left"/>
      <w:pPr>
        <w:ind w:left="538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4762FF7C">
      <w:start w:val="1"/>
      <w:numFmt w:val="lowerRoman"/>
      <w:lvlText w:val="%9"/>
      <w:lvlJc w:val="left"/>
      <w:pPr>
        <w:ind w:left="61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10">
    <w:nsid w:val="1DB43A42"/>
    <w:multiLevelType w:val="hybridMultilevel"/>
    <w:tmpl w:val="0DE420E6"/>
    <w:lvl w:ilvl="0" w:tplc="353A7568">
      <w:start w:val="1"/>
      <w:numFmt w:val="decimal"/>
      <w:lvlText w:val="%1."/>
      <w:lvlJc w:val="left"/>
      <w:pPr>
        <w:ind w:left="7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AA9C8E58">
      <w:start w:val="1"/>
      <w:numFmt w:val="decimal"/>
      <w:lvlText w:val="%2)"/>
      <w:lvlJc w:val="left"/>
      <w:pPr>
        <w:ind w:left="7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3384C07A">
      <w:start w:val="1"/>
      <w:numFmt w:val="lowerLetter"/>
      <w:lvlText w:val="%3)"/>
      <w:lvlJc w:val="left"/>
      <w:pPr>
        <w:ind w:left="1133"/>
      </w:pPr>
      <w:rPr>
        <w:rFonts w:ascii="Century Gothic" w:eastAsia="Century Gothic" w:hAnsi="Century Gothic" w:cs="Century Gothic"/>
        <w:b w:val="0"/>
        <w:bCs/>
        <w:i w:val="0"/>
        <w:strike w:val="0"/>
        <w:dstrike w:val="0"/>
        <w:color w:val="000000"/>
        <w:sz w:val="20"/>
        <w:szCs w:val="20"/>
        <w:u w:val="none" w:color="000000"/>
        <w:bdr w:val="none" w:sz="0" w:space="0" w:color="auto"/>
        <w:shd w:val="clear" w:color="auto" w:fill="auto"/>
        <w:vertAlign w:val="baseline"/>
      </w:rPr>
    </w:lvl>
    <w:lvl w:ilvl="3" w:tplc="2F50686E">
      <w:start w:val="1"/>
      <w:numFmt w:val="decimal"/>
      <w:lvlText w:val="%4"/>
      <w:lvlJc w:val="left"/>
      <w:pPr>
        <w:ind w:left="2213"/>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4" w:tplc="A8263B84">
      <w:start w:val="1"/>
      <w:numFmt w:val="lowerLetter"/>
      <w:lvlText w:val="%5"/>
      <w:lvlJc w:val="left"/>
      <w:pPr>
        <w:ind w:left="2933"/>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5" w:tplc="BAF6F636">
      <w:start w:val="1"/>
      <w:numFmt w:val="lowerRoman"/>
      <w:lvlText w:val="%6"/>
      <w:lvlJc w:val="left"/>
      <w:pPr>
        <w:ind w:left="3653"/>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6" w:tplc="2BEC67F0">
      <w:start w:val="1"/>
      <w:numFmt w:val="decimal"/>
      <w:lvlText w:val="%7"/>
      <w:lvlJc w:val="left"/>
      <w:pPr>
        <w:ind w:left="4373"/>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7" w:tplc="EB8C21B2">
      <w:start w:val="1"/>
      <w:numFmt w:val="lowerLetter"/>
      <w:lvlText w:val="%8"/>
      <w:lvlJc w:val="left"/>
      <w:pPr>
        <w:ind w:left="5093"/>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8" w:tplc="1B669F16">
      <w:start w:val="1"/>
      <w:numFmt w:val="lowerRoman"/>
      <w:lvlText w:val="%9"/>
      <w:lvlJc w:val="left"/>
      <w:pPr>
        <w:ind w:left="5813"/>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abstractNum>
  <w:abstractNum w:abstractNumId="11">
    <w:nsid w:val="2C725452"/>
    <w:multiLevelType w:val="hybridMultilevel"/>
    <w:tmpl w:val="42D8B3EC"/>
    <w:lvl w:ilvl="0" w:tplc="EFA2ADAA">
      <w:start w:val="1"/>
      <w:numFmt w:val="decimal"/>
      <w:lvlText w:val="%1."/>
      <w:lvlJc w:val="left"/>
      <w:pPr>
        <w:ind w:left="7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097AF5BE">
      <w:start w:val="1"/>
      <w:numFmt w:val="decimal"/>
      <w:lvlText w:val="%2)"/>
      <w:lvlJc w:val="left"/>
      <w:pPr>
        <w:ind w:left="7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09E04C62">
      <w:start w:val="1"/>
      <w:numFmt w:val="lowerRoman"/>
      <w:lvlText w:val="%3"/>
      <w:lvlJc w:val="left"/>
      <w:pPr>
        <w:ind w:left="178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A38E117C">
      <w:start w:val="1"/>
      <w:numFmt w:val="decimal"/>
      <w:lvlText w:val="%4"/>
      <w:lvlJc w:val="left"/>
      <w:pPr>
        <w:ind w:left="25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17CE854A">
      <w:start w:val="1"/>
      <w:numFmt w:val="lowerLetter"/>
      <w:lvlText w:val="%5"/>
      <w:lvlJc w:val="left"/>
      <w:pPr>
        <w:ind w:left="322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D9648490">
      <w:start w:val="1"/>
      <w:numFmt w:val="lowerRoman"/>
      <w:lvlText w:val="%6"/>
      <w:lvlJc w:val="left"/>
      <w:pPr>
        <w:ind w:left="394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2DFEF2B0">
      <w:start w:val="1"/>
      <w:numFmt w:val="decimal"/>
      <w:lvlText w:val="%7"/>
      <w:lvlJc w:val="left"/>
      <w:pPr>
        <w:ind w:left="466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0BEE1EFE">
      <w:start w:val="1"/>
      <w:numFmt w:val="lowerLetter"/>
      <w:lvlText w:val="%8"/>
      <w:lvlJc w:val="left"/>
      <w:pPr>
        <w:ind w:left="538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A2C46F6">
      <w:start w:val="1"/>
      <w:numFmt w:val="lowerRoman"/>
      <w:lvlText w:val="%9"/>
      <w:lvlJc w:val="left"/>
      <w:pPr>
        <w:ind w:left="61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12">
    <w:nsid w:val="3C7F1B58"/>
    <w:multiLevelType w:val="hybridMultilevel"/>
    <w:tmpl w:val="B2448F1E"/>
    <w:lvl w:ilvl="0" w:tplc="80326196">
      <w:start w:val="1"/>
      <w:numFmt w:val="decimal"/>
      <w:lvlText w:val="%1)"/>
      <w:lvlJc w:val="left"/>
      <w:pPr>
        <w:ind w:left="720" w:hanging="36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E1E4778C">
      <w:start w:val="1"/>
      <w:numFmt w:val="decimal"/>
      <w:lvlText w:val="%2)"/>
      <w:lvlJc w:val="left"/>
      <w:pPr>
        <w:ind w:left="5039" w:hanging="360"/>
      </w:pPr>
      <w:rPr>
        <w:rFonts w:ascii="Century Gothic" w:eastAsia="Century Gothic" w:hAnsi="Century Gothic" w:cs="Arial"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3D930DB"/>
    <w:multiLevelType w:val="hybridMultilevel"/>
    <w:tmpl w:val="D736BA8A"/>
    <w:lvl w:ilvl="0" w:tplc="E3A49B06">
      <w:start w:val="1"/>
      <w:numFmt w:val="decimal"/>
      <w:lvlText w:val="%1."/>
      <w:lvlJc w:val="left"/>
      <w:pPr>
        <w:ind w:left="85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CA908754">
      <w:start w:val="1"/>
      <w:numFmt w:val="decimal"/>
      <w:lvlText w:val="%2)"/>
      <w:lvlJc w:val="left"/>
      <w:pPr>
        <w:ind w:left="1133"/>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3D8ECFE4">
      <w:start w:val="1"/>
      <w:numFmt w:val="lowerLetter"/>
      <w:lvlText w:val="%3)"/>
      <w:lvlJc w:val="left"/>
      <w:pPr>
        <w:ind w:left="144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12709B68">
      <w:start w:val="1"/>
      <w:numFmt w:val="decimal"/>
      <w:lvlText w:val="%4"/>
      <w:lvlJc w:val="left"/>
      <w:pPr>
        <w:ind w:left="216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4CE4285A">
      <w:start w:val="1"/>
      <w:numFmt w:val="lowerLetter"/>
      <w:lvlText w:val="%5"/>
      <w:lvlJc w:val="left"/>
      <w:pPr>
        <w:ind w:left="288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77660A24">
      <w:start w:val="1"/>
      <w:numFmt w:val="lowerRoman"/>
      <w:lvlText w:val="%6"/>
      <w:lvlJc w:val="left"/>
      <w:pPr>
        <w:ind w:left="360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51BAD21C">
      <w:start w:val="1"/>
      <w:numFmt w:val="decimal"/>
      <w:lvlText w:val="%7"/>
      <w:lvlJc w:val="left"/>
      <w:pPr>
        <w:ind w:left="43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0EF4281E">
      <w:start w:val="1"/>
      <w:numFmt w:val="lowerLetter"/>
      <w:lvlText w:val="%8"/>
      <w:lvlJc w:val="left"/>
      <w:pPr>
        <w:ind w:left="504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84B6A798">
      <w:start w:val="1"/>
      <w:numFmt w:val="lowerRoman"/>
      <w:lvlText w:val="%9"/>
      <w:lvlJc w:val="left"/>
      <w:pPr>
        <w:ind w:left="576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14">
    <w:nsid w:val="44360777"/>
    <w:multiLevelType w:val="hybridMultilevel"/>
    <w:tmpl w:val="537C198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461C7556"/>
    <w:multiLevelType w:val="multilevel"/>
    <w:tmpl w:val="36163500"/>
    <w:lvl w:ilvl="0">
      <w:start w:val="1"/>
      <w:numFmt w:val="lowerLetter"/>
      <w:lvlText w:val="%1)"/>
      <w:lvlJc w:val="left"/>
      <w:pPr>
        <w:ind w:left="1635" w:hanging="360"/>
      </w:pPr>
    </w:lvl>
    <w:lvl w:ilvl="1">
      <w:start w:val="100"/>
      <w:numFmt w:val="decimal"/>
      <w:lvlText w:val="%2"/>
      <w:lvlJc w:val="left"/>
      <w:pPr>
        <w:ind w:left="2400" w:hanging="405"/>
      </w:pPr>
      <w:rPr>
        <w:rFonts w:hint="default"/>
      </w:rPr>
    </w:lvl>
    <w:lvl w:ilvl="2">
      <w:start w:val="1"/>
      <w:numFmt w:val="lowerRoman"/>
      <w:lvlText w:val="%3."/>
      <w:lvlJc w:val="right"/>
      <w:pPr>
        <w:ind w:left="3075" w:hanging="180"/>
      </w:pPr>
    </w:lvl>
    <w:lvl w:ilvl="3">
      <w:start w:val="1"/>
      <w:numFmt w:val="lowerLetter"/>
      <w:lvlText w:val="%4)"/>
      <w:lvlJc w:val="left"/>
      <w:pPr>
        <w:ind w:left="3795" w:hanging="360"/>
      </w:pPr>
    </w:lvl>
    <w:lvl w:ilvl="4">
      <w:start w:val="1"/>
      <w:numFmt w:val="lowerLetter"/>
      <w:lvlText w:val="%5."/>
      <w:lvlJc w:val="left"/>
      <w:pPr>
        <w:ind w:left="4515" w:hanging="360"/>
      </w:pPr>
    </w:lvl>
    <w:lvl w:ilvl="5">
      <w:start w:val="1"/>
      <w:numFmt w:val="lowerRoman"/>
      <w:lvlText w:val="%6."/>
      <w:lvlJc w:val="right"/>
      <w:pPr>
        <w:ind w:left="5235" w:hanging="180"/>
      </w:pPr>
    </w:lvl>
    <w:lvl w:ilvl="6">
      <w:start w:val="1"/>
      <w:numFmt w:val="decimal"/>
      <w:lvlText w:val="%7."/>
      <w:lvlJc w:val="left"/>
      <w:pPr>
        <w:ind w:left="5955" w:hanging="360"/>
      </w:pPr>
    </w:lvl>
    <w:lvl w:ilvl="7">
      <w:start w:val="1"/>
      <w:numFmt w:val="lowerLetter"/>
      <w:lvlText w:val="%8."/>
      <w:lvlJc w:val="left"/>
      <w:pPr>
        <w:ind w:left="6675" w:hanging="360"/>
      </w:pPr>
    </w:lvl>
    <w:lvl w:ilvl="8">
      <w:start w:val="1"/>
      <w:numFmt w:val="lowerRoman"/>
      <w:lvlText w:val="%9."/>
      <w:lvlJc w:val="right"/>
      <w:pPr>
        <w:ind w:left="7395" w:hanging="180"/>
      </w:pPr>
    </w:lvl>
  </w:abstractNum>
  <w:abstractNum w:abstractNumId="16">
    <w:nsid w:val="480703DB"/>
    <w:multiLevelType w:val="hybridMultilevel"/>
    <w:tmpl w:val="36163500"/>
    <w:lvl w:ilvl="0" w:tplc="04150017">
      <w:start w:val="1"/>
      <w:numFmt w:val="lowerLetter"/>
      <w:lvlText w:val="%1)"/>
      <w:lvlJc w:val="left"/>
      <w:pPr>
        <w:ind w:left="1635" w:hanging="360"/>
      </w:pPr>
    </w:lvl>
    <w:lvl w:ilvl="1" w:tplc="87DA23BA">
      <w:start w:val="100"/>
      <w:numFmt w:val="decimal"/>
      <w:lvlText w:val="%2"/>
      <w:lvlJc w:val="left"/>
      <w:pPr>
        <w:ind w:left="2400" w:hanging="405"/>
      </w:pPr>
      <w:rPr>
        <w:rFonts w:hint="default"/>
      </w:rPr>
    </w:lvl>
    <w:lvl w:ilvl="2" w:tplc="0415001B" w:tentative="1">
      <w:start w:val="1"/>
      <w:numFmt w:val="lowerRoman"/>
      <w:lvlText w:val="%3."/>
      <w:lvlJc w:val="right"/>
      <w:pPr>
        <w:ind w:left="3075" w:hanging="180"/>
      </w:pPr>
    </w:lvl>
    <w:lvl w:ilvl="3" w:tplc="04150017">
      <w:start w:val="1"/>
      <w:numFmt w:val="lowerLetter"/>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17">
    <w:nsid w:val="4BBB1A33"/>
    <w:multiLevelType w:val="hybridMultilevel"/>
    <w:tmpl w:val="992CBA80"/>
    <w:lvl w:ilvl="0" w:tplc="4288CA84">
      <w:start w:val="1"/>
      <w:numFmt w:val="decimal"/>
      <w:lvlText w:val="%1)"/>
      <w:lvlJc w:val="left"/>
      <w:pPr>
        <w:ind w:left="83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AD4CC24A">
      <w:start w:val="1"/>
      <w:numFmt w:val="lowerLetter"/>
      <w:lvlText w:val="%2)"/>
      <w:lvlJc w:val="left"/>
      <w:pPr>
        <w:ind w:left="994"/>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2954F798">
      <w:start w:val="1"/>
      <w:numFmt w:val="lowerRoman"/>
      <w:lvlText w:val="%3"/>
      <w:lvlJc w:val="left"/>
      <w:pPr>
        <w:ind w:left="178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1EB4545E">
      <w:start w:val="1"/>
      <w:numFmt w:val="decimal"/>
      <w:lvlText w:val="%4"/>
      <w:lvlJc w:val="left"/>
      <w:pPr>
        <w:ind w:left="25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15AA6358">
      <w:start w:val="1"/>
      <w:numFmt w:val="lowerLetter"/>
      <w:lvlText w:val="%5"/>
      <w:lvlJc w:val="left"/>
      <w:pPr>
        <w:ind w:left="322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C4E893CC">
      <w:start w:val="1"/>
      <w:numFmt w:val="lowerRoman"/>
      <w:lvlText w:val="%6"/>
      <w:lvlJc w:val="left"/>
      <w:pPr>
        <w:ind w:left="394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A27C0E98">
      <w:start w:val="1"/>
      <w:numFmt w:val="decimal"/>
      <w:lvlText w:val="%7"/>
      <w:lvlJc w:val="left"/>
      <w:pPr>
        <w:ind w:left="466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2AB6EA8A">
      <w:start w:val="1"/>
      <w:numFmt w:val="lowerLetter"/>
      <w:lvlText w:val="%8"/>
      <w:lvlJc w:val="left"/>
      <w:pPr>
        <w:ind w:left="538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4FC5D56">
      <w:start w:val="1"/>
      <w:numFmt w:val="lowerRoman"/>
      <w:lvlText w:val="%9"/>
      <w:lvlJc w:val="left"/>
      <w:pPr>
        <w:ind w:left="61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18">
    <w:nsid w:val="4C9C4AE6"/>
    <w:multiLevelType w:val="hybridMultilevel"/>
    <w:tmpl w:val="4E463F36"/>
    <w:lvl w:ilvl="0" w:tplc="64E041E4">
      <w:start w:val="1"/>
      <w:numFmt w:val="decimal"/>
      <w:lvlText w:val="%1."/>
      <w:lvlJc w:val="left"/>
      <w:pPr>
        <w:ind w:left="7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24981CC2">
      <w:start w:val="1"/>
      <w:numFmt w:val="lowerLetter"/>
      <w:lvlText w:val="%2"/>
      <w:lvlJc w:val="left"/>
      <w:pPr>
        <w:ind w:left="150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A6CC895A">
      <w:start w:val="1"/>
      <w:numFmt w:val="lowerRoman"/>
      <w:lvlText w:val="%3"/>
      <w:lvlJc w:val="left"/>
      <w:pPr>
        <w:ind w:left="222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DD6C0CE8">
      <w:start w:val="1"/>
      <w:numFmt w:val="decimal"/>
      <w:lvlText w:val="%4"/>
      <w:lvlJc w:val="left"/>
      <w:pPr>
        <w:ind w:left="294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7BD88E1E">
      <w:start w:val="1"/>
      <w:numFmt w:val="lowerLetter"/>
      <w:lvlText w:val="%5"/>
      <w:lvlJc w:val="left"/>
      <w:pPr>
        <w:ind w:left="366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ADD42600">
      <w:start w:val="1"/>
      <w:numFmt w:val="lowerRoman"/>
      <w:lvlText w:val="%6"/>
      <w:lvlJc w:val="left"/>
      <w:pPr>
        <w:ind w:left="438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11EAC25E">
      <w:start w:val="1"/>
      <w:numFmt w:val="decimal"/>
      <w:lvlText w:val="%7"/>
      <w:lvlJc w:val="left"/>
      <w:pPr>
        <w:ind w:left="510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296A343A">
      <w:start w:val="1"/>
      <w:numFmt w:val="lowerLetter"/>
      <w:lvlText w:val="%8"/>
      <w:lvlJc w:val="left"/>
      <w:pPr>
        <w:ind w:left="582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1DB0549C">
      <w:start w:val="1"/>
      <w:numFmt w:val="lowerRoman"/>
      <w:lvlText w:val="%9"/>
      <w:lvlJc w:val="left"/>
      <w:pPr>
        <w:ind w:left="654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19">
    <w:nsid w:val="4DBC5EB4"/>
    <w:multiLevelType w:val="hybridMultilevel"/>
    <w:tmpl w:val="B77ECEB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nsid w:val="53425E0E"/>
    <w:multiLevelType w:val="hybridMultilevel"/>
    <w:tmpl w:val="C5225302"/>
    <w:lvl w:ilvl="0" w:tplc="5ECE91EE">
      <w:start w:val="1"/>
      <w:numFmt w:val="decimal"/>
      <w:lvlText w:val="%1."/>
      <w:lvlJc w:val="left"/>
      <w:pPr>
        <w:ind w:left="7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E9B68768">
      <w:start w:val="1"/>
      <w:numFmt w:val="lowerLetter"/>
      <w:lvlText w:val="%2"/>
      <w:lvlJc w:val="left"/>
      <w:pPr>
        <w:ind w:left="150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02F23BEE">
      <w:start w:val="1"/>
      <w:numFmt w:val="lowerRoman"/>
      <w:lvlText w:val="%3"/>
      <w:lvlJc w:val="left"/>
      <w:pPr>
        <w:ind w:left="222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8E8E7E20">
      <w:start w:val="1"/>
      <w:numFmt w:val="decimal"/>
      <w:lvlText w:val="%4"/>
      <w:lvlJc w:val="left"/>
      <w:pPr>
        <w:ind w:left="294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2C76335A">
      <w:start w:val="1"/>
      <w:numFmt w:val="lowerLetter"/>
      <w:lvlText w:val="%5"/>
      <w:lvlJc w:val="left"/>
      <w:pPr>
        <w:ind w:left="366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7EEA41D8">
      <w:start w:val="1"/>
      <w:numFmt w:val="lowerRoman"/>
      <w:lvlText w:val="%6"/>
      <w:lvlJc w:val="left"/>
      <w:pPr>
        <w:ind w:left="438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51DE07D0">
      <w:start w:val="1"/>
      <w:numFmt w:val="decimal"/>
      <w:lvlText w:val="%7"/>
      <w:lvlJc w:val="left"/>
      <w:pPr>
        <w:ind w:left="510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FFFC0B62">
      <w:start w:val="1"/>
      <w:numFmt w:val="lowerLetter"/>
      <w:lvlText w:val="%8"/>
      <w:lvlJc w:val="left"/>
      <w:pPr>
        <w:ind w:left="582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ED2A1A1A">
      <w:start w:val="1"/>
      <w:numFmt w:val="lowerRoman"/>
      <w:lvlText w:val="%9"/>
      <w:lvlJc w:val="left"/>
      <w:pPr>
        <w:ind w:left="654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21">
    <w:nsid w:val="55AD0A23"/>
    <w:multiLevelType w:val="hybridMultilevel"/>
    <w:tmpl w:val="0C2400D0"/>
    <w:lvl w:ilvl="0" w:tplc="FCB8EB08">
      <w:start w:val="1"/>
      <w:numFmt w:val="decimal"/>
      <w:lvlText w:val="%1)"/>
      <w:lvlJc w:val="left"/>
      <w:pPr>
        <w:ind w:left="598" w:hanging="360"/>
      </w:pPr>
      <w:rPr>
        <w:rFonts w:hint="default"/>
      </w:rPr>
    </w:lvl>
    <w:lvl w:ilvl="1" w:tplc="7E400204">
      <w:start w:val="1"/>
      <w:numFmt w:val="lowerLetter"/>
      <w:lvlText w:val="%2)"/>
      <w:lvlJc w:val="left"/>
      <w:pPr>
        <w:ind w:left="1473" w:hanging="480"/>
      </w:pPr>
      <w:rPr>
        <w:rFonts w:hint="default"/>
        <w:b/>
        <w:bCs w:val="0"/>
      </w:rPr>
    </w:lvl>
    <w:lvl w:ilvl="2" w:tplc="0415001B" w:tentative="1">
      <w:start w:val="1"/>
      <w:numFmt w:val="lowerRoman"/>
      <w:lvlText w:val="%3."/>
      <w:lvlJc w:val="right"/>
      <w:pPr>
        <w:ind w:left="2038" w:hanging="180"/>
      </w:pPr>
    </w:lvl>
    <w:lvl w:ilvl="3" w:tplc="0415000F" w:tentative="1">
      <w:start w:val="1"/>
      <w:numFmt w:val="decimal"/>
      <w:lvlText w:val="%4."/>
      <w:lvlJc w:val="left"/>
      <w:pPr>
        <w:ind w:left="2758" w:hanging="360"/>
      </w:pPr>
    </w:lvl>
    <w:lvl w:ilvl="4" w:tplc="04150019" w:tentative="1">
      <w:start w:val="1"/>
      <w:numFmt w:val="lowerLetter"/>
      <w:lvlText w:val="%5."/>
      <w:lvlJc w:val="left"/>
      <w:pPr>
        <w:ind w:left="3478" w:hanging="360"/>
      </w:pPr>
    </w:lvl>
    <w:lvl w:ilvl="5" w:tplc="0415001B" w:tentative="1">
      <w:start w:val="1"/>
      <w:numFmt w:val="lowerRoman"/>
      <w:lvlText w:val="%6."/>
      <w:lvlJc w:val="right"/>
      <w:pPr>
        <w:ind w:left="4198" w:hanging="180"/>
      </w:pPr>
    </w:lvl>
    <w:lvl w:ilvl="6" w:tplc="0415000F" w:tentative="1">
      <w:start w:val="1"/>
      <w:numFmt w:val="decimal"/>
      <w:lvlText w:val="%7."/>
      <w:lvlJc w:val="left"/>
      <w:pPr>
        <w:ind w:left="4918" w:hanging="360"/>
      </w:pPr>
    </w:lvl>
    <w:lvl w:ilvl="7" w:tplc="04150019" w:tentative="1">
      <w:start w:val="1"/>
      <w:numFmt w:val="lowerLetter"/>
      <w:lvlText w:val="%8."/>
      <w:lvlJc w:val="left"/>
      <w:pPr>
        <w:ind w:left="5638" w:hanging="360"/>
      </w:pPr>
    </w:lvl>
    <w:lvl w:ilvl="8" w:tplc="0415001B" w:tentative="1">
      <w:start w:val="1"/>
      <w:numFmt w:val="lowerRoman"/>
      <w:lvlText w:val="%9."/>
      <w:lvlJc w:val="right"/>
      <w:pPr>
        <w:ind w:left="6358" w:hanging="180"/>
      </w:pPr>
    </w:lvl>
  </w:abstractNum>
  <w:abstractNum w:abstractNumId="22">
    <w:nsid w:val="596C5E92"/>
    <w:multiLevelType w:val="hybridMultilevel"/>
    <w:tmpl w:val="ACCE06A0"/>
    <w:lvl w:ilvl="0" w:tplc="92DC7DDC">
      <w:start w:val="1"/>
      <w:numFmt w:val="decimal"/>
      <w:lvlText w:val="%1."/>
      <w:lvlJc w:val="left"/>
      <w:pPr>
        <w:ind w:left="7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E49CB098">
      <w:start w:val="1"/>
      <w:numFmt w:val="decimal"/>
      <w:lvlText w:val="%2)"/>
      <w:lvlJc w:val="left"/>
      <w:pPr>
        <w:ind w:left="964"/>
      </w:pPr>
      <w:rPr>
        <w:rFonts w:ascii="Century Gothic" w:eastAsia="Century Gothic" w:hAnsi="Century Gothic" w:cs="Century Gothic"/>
        <w:b w:val="0"/>
        <w:i w:val="0"/>
        <w:strike w:val="0"/>
        <w:dstrike w:val="0"/>
        <w:color w:val="00000A"/>
        <w:sz w:val="20"/>
        <w:szCs w:val="20"/>
        <w:u w:val="none" w:color="000000"/>
        <w:bdr w:val="none" w:sz="0" w:space="0" w:color="auto"/>
        <w:shd w:val="clear" w:color="auto" w:fill="auto"/>
        <w:vertAlign w:val="baseline"/>
      </w:rPr>
    </w:lvl>
    <w:lvl w:ilvl="2" w:tplc="64D0121A">
      <w:start w:val="1"/>
      <w:numFmt w:val="lowerRoman"/>
      <w:lvlText w:val="%3"/>
      <w:lvlJc w:val="left"/>
      <w:pPr>
        <w:ind w:left="1788"/>
      </w:pPr>
      <w:rPr>
        <w:rFonts w:ascii="Century Gothic" w:eastAsia="Century Gothic" w:hAnsi="Century Gothic" w:cs="Century Gothic"/>
        <w:b w:val="0"/>
        <w:i w:val="0"/>
        <w:strike w:val="0"/>
        <w:dstrike w:val="0"/>
        <w:color w:val="00000A"/>
        <w:sz w:val="20"/>
        <w:szCs w:val="20"/>
        <w:u w:val="none" w:color="000000"/>
        <w:bdr w:val="none" w:sz="0" w:space="0" w:color="auto"/>
        <w:shd w:val="clear" w:color="auto" w:fill="auto"/>
        <w:vertAlign w:val="baseline"/>
      </w:rPr>
    </w:lvl>
    <w:lvl w:ilvl="3" w:tplc="C6EAA8FE">
      <w:start w:val="1"/>
      <w:numFmt w:val="decimal"/>
      <w:lvlText w:val="%4"/>
      <w:lvlJc w:val="left"/>
      <w:pPr>
        <w:ind w:left="2508"/>
      </w:pPr>
      <w:rPr>
        <w:rFonts w:ascii="Century Gothic" w:eastAsia="Century Gothic" w:hAnsi="Century Gothic" w:cs="Century Gothic"/>
        <w:b w:val="0"/>
        <w:i w:val="0"/>
        <w:strike w:val="0"/>
        <w:dstrike w:val="0"/>
        <w:color w:val="00000A"/>
        <w:sz w:val="20"/>
        <w:szCs w:val="20"/>
        <w:u w:val="none" w:color="000000"/>
        <w:bdr w:val="none" w:sz="0" w:space="0" w:color="auto"/>
        <w:shd w:val="clear" w:color="auto" w:fill="auto"/>
        <w:vertAlign w:val="baseline"/>
      </w:rPr>
    </w:lvl>
    <w:lvl w:ilvl="4" w:tplc="9D626376">
      <w:start w:val="1"/>
      <w:numFmt w:val="lowerLetter"/>
      <w:lvlText w:val="%5"/>
      <w:lvlJc w:val="left"/>
      <w:pPr>
        <w:ind w:left="3228"/>
      </w:pPr>
      <w:rPr>
        <w:rFonts w:ascii="Century Gothic" w:eastAsia="Century Gothic" w:hAnsi="Century Gothic" w:cs="Century Gothic"/>
        <w:b w:val="0"/>
        <w:i w:val="0"/>
        <w:strike w:val="0"/>
        <w:dstrike w:val="0"/>
        <w:color w:val="00000A"/>
        <w:sz w:val="20"/>
        <w:szCs w:val="20"/>
        <w:u w:val="none" w:color="000000"/>
        <w:bdr w:val="none" w:sz="0" w:space="0" w:color="auto"/>
        <w:shd w:val="clear" w:color="auto" w:fill="auto"/>
        <w:vertAlign w:val="baseline"/>
      </w:rPr>
    </w:lvl>
    <w:lvl w:ilvl="5" w:tplc="01FEE712">
      <w:start w:val="1"/>
      <w:numFmt w:val="lowerRoman"/>
      <w:lvlText w:val="%6"/>
      <w:lvlJc w:val="left"/>
      <w:pPr>
        <w:ind w:left="3948"/>
      </w:pPr>
      <w:rPr>
        <w:rFonts w:ascii="Century Gothic" w:eastAsia="Century Gothic" w:hAnsi="Century Gothic" w:cs="Century Gothic"/>
        <w:b w:val="0"/>
        <w:i w:val="0"/>
        <w:strike w:val="0"/>
        <w:dstrike w:val="0"/>
        <w:color w:val="00000A"/>
        <w:sz w:val="20"/>
        <w:szCs w:val="20"/>
        <w:u w:val="none" w:color="000000"/>
        <w:bdr w:val="none" w:sz="0" w:space="0" w:color="auto"/>
        <w:shd w:val="clear" w:color="auto" w:fill="auto"/>
        <w:vertAlign w:val="baseline"/>
      </w:rPr>
    </w:lvl>
    <w:lvl w:ilvl="6" w:tplc="1A487DB6">
      <w:start w:val="1"/>
      <w:numFmt w:val="decimal"/>
      <w:lvlText w:val="%7"/>
      <w:lvlJc w:val="left"/>
      <w:pPr>
        <w:ind w:left="4668"/>
      </w:pPr>
      <w:rPr>
        <w:rFonts w:ascii="Century Gothic" w:eastAsia="Century Gothic" w:hAnsi="Century Gothic" w:cs="Century Gothic"/>
        <w:b w:val="0"/>
        <w:i w:val="0"/>
        <w:strike w:val="0"/>
        <w:dstrike w:val="0"/>
        <w:color w:val="00000A"/>
        <w:sz w:val="20"/>
        <w:szCs w:val="20"/>
        <w:u w:val="none" w:color="000000"/>
        <w:bdr w:val="none" w:sz="0" w:space="0" w:color="auto"/>
        <w:shd w:val="clear" w:color="auto" w:fill="auto"/>
        <w:vertAlign w:val="baseline"/>
      </w:rPr>
    </w:lvl>
    <w:lvl w:ilvl="7" w:tplc="2E2A7D60">
      <w:start w:val="1"/>
      <w:numFmt w:val="lowerLetter"/>
      <w:lvlText w:val="%8"/>
      <w:lvlJc w:val="left"/>
      <w:pPr>
        <w:ind w:left="5388"/>
      </w:pPr>
      <w:rPr>
        <w:rFonts w:ascii="Century Gothic" w:eastAsia="Century Gothic" w:hAnsi="Century Gothic" w:cs="Century Gothic"/>
        <w:b w:val="0"/>
        <w:i w:val="0"/>
        <w:strike w:val="0"/>
        <w:dstrike w:val="0"/>
        <w:color w:val="00000A"/>
        <w:sz w:val="20"/>
        <w:szCs w:val="20"/>
        <w:u w:val="none" w:color="000000"/>
        <w:bdr w:val="none" w:sz="0" w:space="0" w:color="auto"/>
        <w:shd w:val="clear" w:color="auto" w:fill="auto"/>
        <w:vertAlign w:val="baseline"/>
      </w:rPr>
    </w:lvl>
    <w:lvl w:ilvl="8" w:tplc="6548FEA6">
      <w:start w:val="1"/>
      <w:numFmt w:val="lowerRoman"/>
      <w:lvlText w:val="%9"/>
      <w:lvlJc w:val="left"/>
      <w:pPr>
        <w:ind w:left="6108"/>
      </w:pPr>
      <w:rPr>
        <w:rFonts w:ascii="Century Gothic" w:eastAsia="Century Gothic" w:hAnsi="Century Gothic" w:cs="Century Gothic"/>
        <w:b w:val="0"/>
        <w:i w:val="0"/>
        <w:strike w:val="0"/>
        <w:dstrike w:val="0"/>
        <w:color w:val="00000A"/>
        <w:sz w:val="20"/>
        <w:szCs w:val="20"/>
        <w:u w:val="none" w:color="000000"/>
        <w:bdr w:val="none" w:sz="0" w:space="0" w:color="auto"/>
        <w:shd w:val="clear" w:color="auto" w:fill="auto"/>
        <w:vertAlign w:val="baseline"/>
      </w:rPr>
    </w:lvl>
  </w:abstractNum>
  <w:abstractNum w:abstractNumId="23">
    <w:nsid w:val="5A67598A"/>
    <w:multiLevelType w:val="hybridMultilevel"/>
    <w:tmpl w:val="115C4EB6"/>
    <w:lvl w:ilvl="0" w:tplc="EC96D948">
      <w:start w:val="1"/>
      <w:numFmt w:val="decimal"/>
      <w:lvlText w:val="%1."/>
      <w:lvlJc w:val="left"/>
      <w:pPr>
        <w:ind w:left="498" w:hanging="360"/>
      </w:pPr>
      <w:rPr>
        <w:rFonts w:ascii="Verdana" w:eastAsia="Verdana" w:hAnsi="Verdana" w:hint="default"/>
        <w:w w:val="99"/>
        <w:sz w:val="20"/>
        <w:szCs w:val="20"/>
      </w:rPr>
    </w:lvl>
    <w:lvl w:ilvl="1" w:tplc="9AB6C928">
      <w:start w:val="1"/>
      <w:numFmt w:val="decimal"/>
      <w:lvlText w:val="%2."/>
      <w:lvlJc w:val="left"/>
      <w:pPr>
        <w:ind w:left="596" w:hanging="358"/>
      </w:pPr>
      <w:rPr>
        <w:rFonts w:ascii="Verdana" w:eastAsia="Verdana" w:hAnsi="Verdana" w:hint="default"/>
        <w:b w:val="0"/>
        <w:bCs w:val="0"/>
        <w:w w:val="99"/>
        <w:sz w:val="20"/>
        <w:szCs w:val="20"/>
      </w:rPr>
    </w:lvl>
    <w:lvl w:ilvl="2" w:tplc="04150011">
      <w:start w:val="1"/>
      <w:numFmt w:val="decimal"/>
      <w:lvlText w:val="%3)"/>
      <w:lvlJc w:val="left"/>
      <w:pPr>
        <w:ind w:left="977" w:hanging="360"/>
      </w:pPr>
    </w:lvl>
    <w:lvl w:ilvl="3" w:tplc="323A5DB2">
      <w:start w:val="1"/>
      <w:numFmt w:val="lowerLetter"/>
      <w:lvlText w:val="%4)"/>
      <w:lvlJc w:val="left"/>
      <w:pPr>
        <w:ind w:left="1351" w:hanging="358"/>
      </w:pPr>
      <w:rPr>
        <w:rFonts w:ascii="Verdana" w:eastAsia="Verdana" w:hAnsi="Verdana" w:hint="default"/>
        <w:b w:val="0"/>
        <w:bCs w:val="0"/>
        <w:w w:val="99"/>
        <w:sz w:val="20"/>
        <w:szCs w:val="20"/>
      </w:rPr>
    </w:lvl>
    <w:lvl w:ilvl="4" w:tplc="2780B8C2">
      <w:start w:val="1"/>
      <w:numFmt w:val="bullet"/>
      <w:lvlText w:val="•"/>
      <w:lvlJc w:val="left"/>
      <w:pPr>
        <w:ind w:left="2445" w:hanging="358"/>
      </w:pPr>
      <w:rPr>
        <w:rFonts w:hint="default"/>
      </w:rPr>
    </w:lvl>
    <w:lvl w:ilvl="5" w:tplc="8292BD4E">
      <w:start w:val="1"/>
      <w:numFmt w:val="bullet"/>
      <w:lvlText w:val="•"/>
      <w:lvlJc w:val="left"/>
      <w:pPr>
        <w:ind w:left="3615" w:hanging="358"/>
      </w:pPr>
      <w:rPr>
        <w:rFonts w:hint="default"/>
      </w:rPr>
    </w:lvl>
    <w:lvl w:ilvl="6" w:tplc="FF42354E">
      <w:start w:val="1"/>
      <w:numFmt w:val="bullet"/>
      <w:lvlText w:val="•"/>
      <w:lvlJc w:val="left"/>
      <w:pPr>
        <w:ind w:left="4785" w:hanging="358"/>
      </w:pPr>
      <w:rPr>
        <w:rFonts w:hint="default"/>
      </w:rPr>
    </w:lvl>
    <w:lvl w:ilvl="7" w:tplc="600045FA">
      <w:start w:val="1"/>
      <w:numFmt w:val="bullet"/>
      <w:lvlText w:val="•"/>
      <w:lvlJc w:val="left"/>
      <w:pPr>
        <w:ind w:left="5956" w:hanging="358"/>
      </w:pPr>
      <w:rPr>
        <w:rFonts w:hint="default"/>
      </w:rPr>
    </w:lvl>
    <w:lvl w:ilvl="8" w:tplc="FD926C0E">
      <w:start w:val="1"/>
      <w:numFmt w:val="bullet"/>
      <w:lvlText w:val="•"/>
      <w:lvlJc w:val="left"/>
      <w:pPr>
        <w:ind w:left="7126" w:hanging="358"/>
      </w:pPr>
      <w:rPr>
        <w:rFonts w:hint="default"/>
      </w:rPr>
    </w:lvl>
  </w:abstractNum>
  <w:abstractNum w:abstractNumId="24">
    <w:nsid w:val="62C445AC"/>
    <w:multiLevelType w:val="hybridMultilevel"/>
    <w:tmpl w:val="2042CA8A"/>
    <w:lvl w:ilvl="0" w:tplc="A45CE5DA">
      <w:start w:val="1"/>
      <w:numFmt w:val="decimal"/>
      <w:lvlText w:val="%1."/>
      <w:lvlJc w:val="left"/>
      <w:pPr>
        <w:ind w:left="7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9FC6E96C">
      <w:start w:val="1"/>
      <w:numFmt w:val="lowerLetter"/>
      <w:lvlText w:val="%2"/>
      <w:lvlJc w:val="left"/>
      <w:pPr>
        <w:ind w:left="150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88F80D54">
      <w:start w:val="1"/>
      <w:numFmt w:val="lowerRoman"/>
      <w:lvlText w:val="%3"/>
      <w:lvlJc w:val="left"/>
      <w:pPr>
        <w:ind w:left="222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ADE6F010">
      <w:start w:val="1"/>
      <w:numFmt w:val="decimal"/>
      <w:lvlText w:val="%4"/>
      <w:lvlJc w:val="left"/>
      <w:pPr>
        <w:ind w:left="294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49547148">
      <w:start w:val="1"/>
      <w:numFmt w:val="lowerLetter"/>
      <w:lvlText w:val="%5"/>
      <w:lvlJc w:val="left"/>
      <w:pPr>
        <w:ind w:left="366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5034690C">
      <w:start w:val="1"/>
      <w:numFmt w:val="lowerRoman"/>
      <w:lvlText w:val="%6"/>
      <w:lvlJc w:val="left"/>
      <w:pPr>
        <w:ind w:left="438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5D669182">
      <w:start w:val="1"/>
      <w:numFmt w:val="decimal"/>
      <w:lvlText w:val="%7"/>
      <w:lvlJc w:val="left"/>
      <w:pPr>
        <w:ind w:left="510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D6761922">
      <w:start w:val="1"/>
      <w:numFmt w:val="lowerLetter"/>
      <w:lvlText w:val="%8"/>
      <w:lvlJc w:val="left"/>
      <w:pPr>
        <w:ind w:left="582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AC4EB29C">
      <w:start w:val="1"/>
      <w:numFmt w:val="lowerRoman"/>
      <w:lvlText w:val="%9"/>
      <w:lvlJc w:val="left"/>
      <w:pPr>
        <w:ind w:left="654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25">
    <w:nsid w:val="635458A7"/>
    <w:multiLevelType w:val="hybridMultilevel"/>
    <w:tmpl w:val="792E390A"/>
    <w:lvl w:ilvl="0" w:tplc="949A4EC6">
      <w:start w:val="1"/>
      <w:numFmt w:val="decimal"/>
      <w:lvlText w:val="%1."/>
      <w:lvlJc w:val="left"/>
      <w:pPr>
        <w:ind w:left="720"/>
      </w:pPr>
      <w:rPr>
        <w:rFonts w:ascii="Century Gothic" w:eastAsia="Century Gothic" w:hAnsi="Century Gothic" w:cs="Century Gothic"/>
        <w:b w:val="0"/>
        <w:i w:val="0"/>
        <w:strike w:val="0"/>
        <w:dstrike w:val="0"/>
        <w:color w:val="auto"/>
        <w:sz w:val="20"/>
        <w:szCs w:val="20"/>
        <w:u w:val="none" w:color="000000"/>
        <w:bdr w:val="none" w:sz="0" w:space="0" w:color="auto"/>
        <w:shd w:val="clear" w:color="auto" w:fill="auto"/>
        <w:vertAlign w:val="baseline"/>
      </w:rPr>
    </w:lvl>
    <w:lvl w:ilvl="1" w:tplc="A78079D2">
      <w:start w:val="1"/>
      <w:numFmt w:val="decimal"/>
      <w:lvlText w:val="%2)"/>
      <w:lvlJc w:val="left"/>
      <w:pPr>
        <w:ind w:left="7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3384C07A">
      <w:start w:val="1"/>
      <w:numFmt w:val="lowerLetter"/>
      <w:lvlText w:val="%3)"/>
      <w:lvlJc w:val="left"/>
      <w:pPr>
        <w:ind w:left="1133"/>
      </w:pPr>
      <w:rPr>
        <w:rFonts w:ascii="Century Gothic" w:eastAsia="Century Gothic" w:hAnsi="Century Gothic" w:cs="Century Gothic"/>
        <w:b w:val="0"/>
        <w:bCs/>
        <w:i w:val="0"/>
        <w:strike w:val="0"/>
        <w:dstrike w:val="0"/>
        <w:color w:val="000000"/>
        <w:sz w:val="20"/>
        <w:szCs w:val="20"/>
        <w:u w:val="none" w:color="000000"/>
        <w:bdr w:val="none" w:sz="0" w:space="0" w:color="auto"/>
        <w:shd w:val="clear" w:color="auto" w:fill="auto"/>
        <w:vertAlign w:val="baseline"/>
      </w:rPr>
    </w:lvl>
    <w:lvl w:ilvl="3" w:tplc="2F50686E">
      <w:start w:val="1"/>
      <w:numFmt w:val="decimal"/>
      <w:lvlText w:val="%4"/>
      <w:lvlJc w:val="left"/>
      <w:pPr>
        <w:ind w:left="2213"/>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4" w:tplc="A8263B84">
      <w:start w:val="1"/>
      <w:numFmt w:val="lowerLetter"/>
      <w:lvlText w:val="%5"/>
      <w:lvlJc w:val="left"/>
      <w:pPr>
        <w:ind w:left="2933"/>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5" w:tplc="BAF6F636">
      <w:start w:val="1"/>
      <w:numFmt w:val="lowerRoman"/>
      <w:lvlText w:val="%6"/>
      <w:lvlJc w:val="left"/>
      <w:pPr>
        <w:ind w:left="3653"/>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6" w:tplc="2BEC67F0">
      <w:start w:val="1"/>
      <w:numFmt w:val="decimal"/>
      <w:lvlText w:val="%7"/>
      <w:lvlJc w:val="left"/>
      <w:pPr>
        <w:ind w:left="4373"/>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7" w:tplc="EB8C21B2">
      <w:start w:val="1"/>
      <w:numFmt w:val="lowerLetter"/>
      <w:lvlText w:val="%8"/>
      <w:lvlJc w:val="left"/>
      <w:pPr>
        <w:ind w:left="5093"/>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8" w:tplc="1B669F16">
      <w:start w:val="1"/>
      <w:numFmt w:val="lowerRoman"/>
      <w:lvlText w:val="%9"/>
      <w:lvlJc w:val="left"/>
      <w:pPr>
        <w:ind w:left="5813"/>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abstractNum>
  <w:abstractNum w:abstractNumId="26">
    <w:nsid w:val="69A95788"/>
    <w:multiLevelType w:val="hybridMultilevel"/>
    <w:tmpl w:val="9B1E56E0"/>
    <w:lvl w:ilvl="0" w:tplc="6C265936">
      <w:start w:val="1"/>
      <w:numFmt w:val="decimal"/>
      <w:lvlText w:val="%1."/>
      <w:lvlJc w:val="left"/>
      <w:pPr>
        <w:ind w:left="7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DCE266DE">
      <w:start w:val="1"/>
      <w:numFmt w:val="decimal"/>
      <w:lvlText w:val="%2)"/>
      <w:lvlJc w:val="left"/>
      <w:pPr>
        <w:ind w:left="7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F3A0CFC8">
      <w:start w:val="1"/>
      <w:numFmt w:val="lowerRoman"/>
      <w:lvlText w:val="%3"/>
      <w:lvlJc w:val="left"/>
      <w:pPr>
        <w:ind w:left="178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E85E1E8C">
      <w:start w:val="1"/>
      <w:numFmt w:val="decimal"/>
      <w:lvlText w:val="%4"/>
      <w:lvlJc w:val="left"/>
      <w:pPr>
        <w:ind w:left="25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6B88D7B0">
      <w:start w:val="1"/>
      <w:numFmt w:val="lowerLetter"/>
      <w:lvlText w:val="%5"/>
      <w:lvlJc w:val="left"/>
      <w:pPr>
        <w:ind w:left="322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2636644E">
      <w:start w:val="1"/>
      <w:numFmt w:val="lowerRoman"/>
      <w:lvlText w:val="%6"/>
      <w:lvlJc w:val="left"/>
      <w:pPr>
        <w:ind w:left="394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9A846184">
      <w:start w:val="1"/>
      <w:numFmt w:val="decimal"/>
      <w:lvlText w:val="%7"/>
      <w:lvlJc w:val="left"/>
      <w:pPr>
        <w:ind w:left="466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6C8A62F2">
      <w:start w:val="1"/>
      <w:numFmt w:val="lowerLetter"/>
      <w:lvlText w:val="%8"/>
      <w:lvlJc w:val="left"/>
      <w:pPr>
        <w:ind w:left="538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66C8678">
      <w:start w:val="1"/>
      <w:numFmt w:val="lowerRoman"/>
      <w:lvlText w:val="%9"/>
      <w:lvlJc w:val="left"/>
      <w:pPr>
        <w:ind w:left="61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27">
    <w:nsid w:val="6A447916"/>
    <w:multiLevelType w:val="hybridMultilevel"/>
    <w:tmpl w:val="C8584A9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nsid w:val="70303128"/>
    <w:multiLevelType w:val="hybridMultilevel"/>
    <w:tmpl w:val="1BCE3098"/>
    <w:lvl w:ilvl="0" w:tplc="1D66282E">
      <w:start w:val="2"/>
      <w:numFmt w:val="decimal"/>
      <w:lvlText w:val="%1."/>
      <w:lvlJc w:val="left"/>
      <w:pPr>
        <w:ind w:left="708" w:firstLine="0"/>
      </w:pPr>
      <w:rPr>
        <w:rFonts w:ascii="Century Gothic" w:eastAsia="Century Gothic" w:hAnsi="Century Gothic" w:cs="Century Gothic"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51615EF"/>
    <w:multiLevelType w:val="hybridMultilevel"/>
    <w:tmpl w:val="6C3A47F8"/>
    <w:lvl w:ilvl="0" w:tplc="6116FF58">
      <w:start w:val="1"/>
      <w:numFmt w:val="decimal"/>
      <w:lvlText w:val="%1."/>
      <w:lvlJc w:val="left"/>
      <w:pPr>
        <w:ind w:left="70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691A664C">
      <w:start w:val="1"/>
      <w:numFmt w:val="lowerLetter"/>
      <w:lvlText w:val="%2"/>
      <w:lvlJc w:val="left"/>
      <w:pPr>
        <w:ind w:left="150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D42AC6D4">
      <w:start w:val="1"/>
      <w:numFmt w:val="lowerRoman"/>
      <w:lvlText w:val="%3"/>
      <w:lvlJc w:val="left"/>
      <w:pPr>
        <w:ind w:left="222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3DA2E8C2">
      <w:start w:val="1"/>
      <w:numFmt w:val="decimal"/>
      <w:lvlText w:val="%4"/>
      <w:lvlJc w:val="left"/>
      <w:pPr>
        <w:ind w:left="294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D6F8A7C6">
      <w:start w:val="1"/>
      <w:numFmt w:val="lowerLetter"/>
      <w:lvlText w:val="%5"/>
      <w:lvlJc w:val="left"/>
      <w:pPr>
        <w:ind w:left="366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C0D2C830">
      <w:start w:val="1"/>
      <w:numFmt w:val="lowerRoman"/>
      <w:lvlText w:val="%6"/>
      <w:lvlJc w:val="left"/>
      <w:pPr>
        <w:ind w:left="438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59F0CD02">
      <w:start w:val="1"/>
      <w:numFmt w:val="decimal"/>
      <w:lvlText w:val="%7"/>
      <w:lvlJc w:val="left"/>
      <w:pPr>
        <w:ind w:left="510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4ABC8146">
      <w:start w:val="1"/>
      <w:numFmt w:val="lowerLetter"/>
      <w:lvlText w:val="%8"/>
      <w:lvlJc w:val="left"/>
      <w:pPr>
        <w:ind w:left="582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EBDE5E48">
      <w:start w:val="1"/>
      <w:numFmt w:val="lowerRoman"/>
      <w:lvlText w:val="%9"/>
      <w:lvlJc w:val="left"/>
      <w:pPr>
        <w:ind w:left="654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30">
    <w:nsid w:val="75C84420"/>
    <w:multiLevelType w:val="hybridMultilevel"/>
    <w:tmpl w:val="1812F11E"/>
    <w:lvl w:ilvl="0" w:tplc="C770C7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8"/>
  </w:num>
  <w:num w:numId="2">
    <w:abstractNumId w:val="29"/>
  </w:num>
  <w:num w:numId="3">
    <w:abstractNumId w:val="13"/>
  </w:num>
  <w:num w:numId="4">
    <w:abstractNumId w:val="11"/>
  </w:num>
  <w:num w:numId="5">
    <w:abstractNumId w:val="25"/>
  </w:num>
  <w:num w:numId="6">
    <w:abstractNumId w:val="20"/>
  </w:num>
  <w:num w:numId="7">
    <w:abstractNumId w:val="22"/>
  </w:num>
  <w:num w:numId="8">
    <w:abstractNumId w:val="24"/>
  </w:num>
  <w:num w:numId="9">
    <w:abstractNumId w:val="18"/>
  </w:num>
  <w:num w:numId="10">
    <w:abstractNumId w:val="9"/>
  </w:num>
  <w:num w:numId="11">
    <w:abstractNumId w:val="26"/>
  </w:num>
  <w:num w:numId="12">
    <w:abstractNumId w:val="6"/>
  </w:num>
  <w:num w:numId="13">
    <w:abstractNumId w:val="5"/>
  </w:num>
  <w:num w:numId="14">
    <w:abstractNumId w:val="17"/>
  </w:num>
  <w:num w:numId="15">
    <w:abstractNumId w:val="3"/>
  </w:num>
  <w:num w:numId="16">
    <w:abstractNumId w:val="27"/>
  </w:num>
  <w:num w:numId="17">
    <w:abstractNumId w:val="10"/>
  </w:num>
  <w:num w:numId="18">
    <w:abstractNumId w:val="30"/>
  </w:num>
  <w:num w:numId="19">
    <w:abstractNumId w:val="19"/>
  </w:num>
  <w:num w:numId="20">
    <w:abstractNumId w:val="12"/>
  </w:num>
  <w:num w:numId="21">
    <w:abstractNumId w:val="4"/>
  </w:num>
  <w:num w:numId="22">
    <w:abstractNumId w:val="14"/>
  </w:num>
  <w:num w:numId="23">
    <w:abstractNumId w:val="28"/>
  </w:num>
  <w:num w:numId="24">
    <w:abstractNumId w:val="1"/>
  </w:num>
  <w:num w:numId="25">
    <w:abstractNumId w:val="2"/>
  </w:num>
  <w:num w:numId="26">
    <w:abstractNumId w:val="7"/>
  </w:num>
  <w:num w:numId="27">
    <w:abstractNumId w:val="23"/>
  </w:num>
  <w:num w:numId="28">
    <w:abstractNumId w:val="16"/>
  </w:num>
  <w:num w:numId="29">
    <w:abstractNumId w:val="21"/>
  </w:num>
  <w:num w:numId="30">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FF7"/>
    <w:rsid w:val="00015C14"/>
    <w:rsid w:val="00022EC5"/>
    <w:rsid w:val="0003741F"/>
    <w:rsid w:val="00044B2E"/>
    <w:rsid w:val="00044D6F"/>
    <w:rsid w:val="00052875"/>
    <w:rsid w:val="000555EB"/>
    <w:rsid w:val="0005694F"/>
    <w:rsid w:val="00065DD6"/>
    <w:rsid w:val="000744E1"/>
    <w:rsid w:val="0007511C"/>
    <w:rsid w:val="00083009"/>
    <w:rsid w:val="00083594"/>
    <w:rsid w:val="00084FED"/>
    <w:rsid w:val="00087304"/>
    <w:rsid w:val="000876DA"/>
    <w:rsid w:val="00092CF7"/>
    <w:rsid w:val="0009426A"/>
    <w:rsid w:val="000B092A"/>
    <w:rsid w:val="000C151F"/>
    <w:rsid w:val="000C2B7E"/>
    <w:rsid w:val="000C2E7F"/>
    <w:rsid w:val="000C354B"/>
    <w:rsid w:val="000D21F4"/>
    <w:rsid w:val="000D36B0"/>
    <w:rsid w:val="000D642B"/>
    <w:rsid w:val="000D706D"/>
    <w:rsid w:val="000E3ABC"/>
    <w:rsid w:val="000E46CA"/>
    <w:rsid w:val="000E6AAE"/>
    <w:rsid w:val="000F2A27"/>
    <w:rsid w:val="000F67A2"/>
    <w:rsid w:val="00100698"/>
    <w:rsid w:val="001047B3"/>
    <w:rsid w:val="00105B6D"/>
    <w:rsid w:val="0010635B"/>
    <w:rsid w:val="00115E07"/>
    <w:rsid w:val="001203CE"/>
    <w:rsid w:val="001211EA"/>
    <w:rsid w:val="0013204E"/>
    <w:rsid w:val="00135299"/>
    <w:rsid w:val="001365B2"/>
    <w:rsid w:val="001431CA"/>
    <w:rsid w:val="001462D0"/>
    <w:rsid w:val="00150DB5"/>
    <w:rsid w:val="001637F2"/>
    <w:rsid w:val="0017429A"/>
    <w:rsid w:val="001807D6"/>
    <w:rsid w:val="001815C3"/>
    <w:rsid w:val="00185292"/>
    <w:rsid w:val="001858CC"/>
    <w:rsid w:val="001958D8"/>
    <w:rsid w:val="001966A5"/>
    <w:rsid w:val="001A0FBB"/>
    <w:rsid w:val="001B0641"/>
    <w:rsid w:val="001B263D"/>
    <w:rsid w:val="001C2A1D"/>
    <w:rsid w:val="001C5983"/>
    <w:rsid w:val="001C7128"/>
    <w:rsid w:val="001C7268"/>
    <w:rsid w:val="001D1E82"/>
    <w:rsid w:val="001E29C9"/>
    <w:rsid w:val="001E515A"/>
    <w:rsid w:val="001F17F8"/>
    <w:rsid w:val="00206393"/>
    <w:rsid w:val="00216B6C"/>
    <w:rsid w:val="00217BCD"/>
    <w:rsid w:val="0024505B"/>
    <w:rsid w:val="0025087F"/>
    <w:rsid w:val="00271C90"/>
    <w:rsid w:val="002814C6"/>
    <w:rsid w:val="0028229C"/>
    <w:rsid w:val="00292D86"/>
    <w:rsid w:val="0029728A"/>
    <w:rsid w:val="002A46CA"/>
    <w:rsid w:val="002B0E7C"/>
    <w:rsid w:val="002B22D6"/>
    <w:rsid w:val="002C6081"/>
    <w:rsid w:val="002E0014"/>
    <w:rsid w:val="002E0D58"/>
    <w:rsid w:val="002E4C91"/>
    <w:rsid w:val="002F5E46"/>
    <w:rsid w:val="003025CE"/>
    <w:rsid w:val="0031529A"/>
    <w:rsid w:val="00315D2D"/>
    <w:rsid w:val="00315DF2"/>
    <w:rsid w:val="00316F7A"/>
    <w:rsid w:val="003243A5"/>
    <w:rsid w:val="0033049D"/>
    <w:rsid w:val="003360A6"/>
    <w:rsid w:val="00337397"/>
    <w:rsid w:val="00344511"/>
    <w:rsid w:val="003505FD"/>
    <w:rsid w:val="00350D30"/>
    <w:rsid w:val="0035395E"/>
    <w:rsid w:val="00374B71"/>
    <w:rsid w:val="00395ED1"/>
    <w:rsid w:val="003963E3"/>
    <w:rsid w:val="003A01CF"/>
    <w:rsid w:val="003A24BE"/>
    <w:rsid w:val="003A2D36"/>
    <w:rsid w:val="003A35B5"/>
    <w:rsid w:val="003A7848"/>
    <w:rsid w:val="003A7C73"/>
    <w:rsid w:val="003B2495"/>
    <w:rsid w:val="003B4EA9"/>
    <w:rsid w:val="003B7B94"/>
    <w:rsid w:val="003C19C2"/>
    <w:rsid w:val="003C346E"/>
    <w:rsid w:val="003C4EC9"/>
    <w:rsid w:val="003C6FF4"/>
    <w:rsid w:val="003D1D43"/>
    <w:rsid w:val="003E192A"/>
    <w:rsid w:val="003E618C"/>
    <w:rsid w:val="003E6FDA"/>
    <w:rsid w:val="003F2D5C"/>
    <w:rsid w:val="003F778F"/>
    <w:rsid w:val="00404C35"/>
    <w:rsid w:val="00407596"/>
    <w:rsid w:val="00407C80"/>
    <w:rsid w:val="00425CB8"/>
    <w:rsid w:val="0043088A"/>
    <w:rsid w:val="004314C1"/>
    <w:rsid w:val="0044046C"/>
    <w:rsid w:val="0045421A"/>
    <w:rsid w:val="00456403"/>
    <w:rsid w:val="00461F7B"/>
    <w:rsid w:val="00463E8A"/>
    <w:rsid w:val="00465682"/>
    <w:rsid w:val="00477A7C"/>
    <w:rsid w:val="00480345"/>
    <w:rsid w:val="00483777"/>
    <w:rsid w:val="00483C6B"/>
    <w:rsid w:val="004850F6"/>
    <w:rsid w:val="004853E1"/>
    <w:rsid w:val="0049070C"/>
    <w:rsid w:val="00491A04"/>
    <w:rsid w:val="0049557C"/>
    <w:rsid w:val="00497D8A"/>
    <w:rsid w:val="004A62E5"/>
    <w:rsid w:val="004A71A8"/>
    <w:rsid w:val="004B25EA"/>
    <w:rsid w:val="004B3AF3"/>
    <w:rsid w:val="004D3A05"/>
    <w:rsid w:val="004D47B2"/>
    <w:rsid w:val="004D4CFD"/>
    <w:rsid w:val="004F49A1"/>
    <w:rsid w:val="005014A8"/>
    <w:rsid w:val="00504C06"/>
    <w:rsid w:val="00507080"/>
    <w:rsid w:val="00514004"/>
    <w:rsid w:val="005150DB"/>
    <w:rsid w:val="00516936"/>
    <w:rsid w:val="00524377"/>
    <w:rsid w:val="00525C91"/>
    <w:rsid w:val="005261B9"/>
    <w:rsid w:val="0053464F"/>
    <w:rsid w:val="00534FC3"/>
    <w:rsid w:val="00535AAA"/>
    <w:rsid w:val="00543805"/>
    <w:rsid w:val="00550036"/>
    <w:rsid w:val="00553BC3"/>
    <w:rsid w:val="0055465F"/>
    <w:rsid w:val="00563E18"/>
    <w:rsid w:val="00565FE9"/>
    <w:rsid w:val="00566676"/>
    <w:rsid w:val="005956BF"/>
    <w:rsid w:val="005B1794"/>
    <w:rsid w:val="005B1C40"/>
    <w:rsid w:val="005C17C9"/>
    <w:rsid w:val="005C2AC7"/>
    <w:rsid w:val="005C509B"/>
    <w:rsid w:val="005D2F4F"/>
    <w:rsid w:val="005E3831"/>
    <w:rsid w:val="005E3D6B"/>
    <w:rsid w:val="005E4F3D"/>
    <w:rsid w:val="005E7105"/>
    <w:rsid w:val="005F25D0"/>
    <w:rsid w:val="005F49D7"/>
    <w:rsid w:val="00604C7D"/>
    <w:rsid w:val="00605E2D"/>
    <w:rsid w:val="0061451D"/>
    <w:rsid w:val="006258C3"/>
    <w:rsid w:val="00627577"/>
    <w:rsid w:val="006322F2"/>
    <w:rsid w:val="00637B12"/>
    <w:rsid w:val="00640625"/>
    <w:rsid w:val="006456FB"/>
    <w:rsid w:val="006536C2"/>
    <w:rsid w:val="00654F60"/>
    <w:rsid w:val="006608B1"/>
    <w:rsid w:val="00667F40"/>
    <w:rsid w:val="00687FB3"/>
    <w:rsid w:val="00691585"/>
    <w:rsid w:val="00695A58"/>
    <w:rsid w:val="006A2CED"/>
    <w:rsid w:val="006B0E28"/>
    <w:rsid w:val="006B1E4F"/>
    <w:rsid w:val="006B7812"/>
    <w:rsid w:val="006C18B0"/>
    <w:rsid w:val="006D16D1"/>
    <w:rsid w:val="006D63D0"/>
    <w:rsid w:val="006E0D11"/>
    <w:rsid w:val="006E1112"/>
    <w:rsid w:val="006F6FF7"/>
    <w:rsid w:val="006F7FA2"/>
    <w:rsid w:val="007007D5"/>
    <w:rsid w:val="00706BD0"/>
    <w:rsid w:val="00710CFD"/>
    <w:rsid w:val="0071523E"/>
    <w:rsid w:val="00725C4A"/>
    <w:rsid w:val="00731AF8"/>
    <w:rsid w:val="00736005"/>
    <w:rsid w:val="00737DA2"/>
    <w:rsid w:val="00745700"/>
    <w:rsid w:val="007515A9"/>
    <w:rsid w:val="00755851"/>
    <w:rsid w:val="00755FD4"/>
    <w:rsid w:val="007573FD"/>
    <w:rsid w:val="00764C0B"/>
    <w:rsid w:val="00764D4C"/>
    <w:rsid w:val="00766D5E"/>
    <w:rsid w:val="00775D8E"/>
    <w:rsid w:val="0078295C"/>
    <w:rsid w:val="00784B9D"/>
    <w:rsid w:val="00791086"/>
    <w:rsid w:val="00791FA5"/>
    <w:rsid w:val="007A4B0A"/>
    <w:rsid w:val="007A7F1A"/>
    <w:rsid w:val="007B5A1A"/>
    <w:rsid w:val="007B77DE"/>
    <w:rsid w:val="007B7BCD"/>
    <w:rsid w:val="007C63ED"/>
    <w:rsid w:val="007D063E"/>
    <w:rsid w:val="007D39A5"/>
    <w:rsid w:val="007D5536"/>
    <w:rsid w:val="007D7416"/>
    <w:rsid w:val="007D7CC5"/>
    <w:rsid w:val="007E4583"/>
    <w:rsid w:val="007E56E4"/>
    <w:rsid w:val="007E6B38"/>
    <w:rsid w:val="007F2621"/>
    <w:rsid w:val="007F7627"/>
    <w:rsid w:val="008043D8"/>
    <w:rsid w:val="0080447C"/>
    <w:rsid w:val="00813B0D"/>
    <w:rsid w:val="00813B94"/>
    <w:rsid w:val="0082755F"/>
    <w:rsid w:val="00842FE3"/>
    <w:rsid w:val="0084439E"/>
    <w:rsid w:val="00850965"/>
    <w:rsid w:val="0085715D"/>
    <w:rsid w:val="00865A75"/>
    <w:rsid w:val="00872418"/>
    <w:rsid w:val="00872CEA"/>
    <w:rsid w:val="00887E9A"/>
    <w:rsid w:val="008A3B1E"/>
    <w:rsid w:val="008B00B2"/>
    <w:rsid w:val="008B301F"/>
    <w:rsid w:val="008B3D28"/>
    <w:rsid w:val="008B54D9"/>
    <w:rsid w:val="008C7D0A"/>
    <w:rsid w:val="008D6E48"/>
    <w:rsid w:val="008E0FA6"/>
    <w:rsid w:val="008E6C6A"/>
    <w:rsid w:val="008E7BB2"/>
    <w:rsid w:val="008F4EF7"/>
    <w:rsid w:val="008F7703"/>
    <w:rsid w:val="00901118"/>
    <w:rsid w:val="0090500C"/>
    <w:rsid w:val="00905838"/>
    <w:rsid w:val="0090624E"/>
    <w:rsid w:val="0091338C"/>
    <w:rsid w:val="0091639F"/>
    <w:rsid w:val="00916A87"/>
    <w:rsid w:val="00934F41"/>
    <w:rsid w:val="00941922"/>
    <w:rsid w:val="009464E9"/>
    <w:rsid w:val="00964B93"/>
    <w:rsid w:val="00965C5F"/>
    <w:rsid w:val="0097179A"/>
    <w:rsid w:val="00972B5C"/>
    <w:rsid w:val="00983C37"/>
    <w:rsid w:val="00993D38"/>
    <w:rsid w:val="009A0DDE"/>
    <w:rsid w:val="009A23B6"/>
    <w:rsid w:val="009A36A4"/>
    <w:rsid w:val="009B0175"/>
    <w:rsid w:val="009C04A0"/>
    <w:rsid w:val="009D15AC"/>
    <w:rsid w:val="009D3898"/>
    <w:rsid w:val="009E5E45"/>
    <w:rsid w:val="009F2EBE"/>
    <w:rsid w:val="009F49B1"/>
    <w:rsid w:val="00A0419B"/>
    <w:rsid w:val="00A05E08"/>
    <w:rsid w:val="00A102F3"/>
    <w:rsid w:val="00A202FE"/>
    <w:rsid w:val="00A24D83"/>
    <w:rsid w:val="00A27C26"/>
    <w:rsid w:val="00A3181F"/>
    <w:rsid w:val="00A34AB9"/>
    <w:rsid w:val="00A43B0A"/>
    <w:rsid w:val="00A556E8"/>
    <w:rsid w:val="00A558E5"/>
    <w:rsid w:val="00A630E9"/>
    <w:rsid w:val="00A70068"/>
    <w:rsid w:val="00A7439F"/>
    <w:rsid w:val="00A75B37"/>
    <w:rsid w:val="00A82B8F"/>
    <w:rsid w:val="00A90709"/>
    <w:rsid w:val="00A91895"/>
    <w:rsid w:val="00A94FE5"/>
    <w:rsid w:val="00A96008"/>
    <w:rsid w:val="00A97E32"/>
    <w:rsid w:val="00AA163D"/>
    <w:rsid w:val="00AA56D3"/>
    <w:rsid w:val="00AB70FA"/>
    <w:rsid w:val="00AC0672"/>
    <w:rsid w:val="00AC0C0D"/>
    <w:rsid w:val="00AC3F36"/>
    <w:rsid w:val="00AC71DE"/>
    <w:rsid w:val="00AD1794"/>
    <w:rsid w:val="00AE34EA"/>
    <w:rsid w:val="00AF097A"/>
    <w:rsid w:val="00AF609B"/>
    <w:rsid w:val="00B01571"/>
    <w:rsid w:val="00B04853"/>
    <w:rsid w:val="00B053B7"/>
    <w:rsid w:val="00B0605F"/>
    <w:rsid w:val="00B06F69"/>
    <w:rsid w:val="00B072B2"/>
    <w:rsid w:val="00B07E4E"/>
    <w:rsid w:val="00B2605C"/>
    <w:rsid w:val="00B31179"/>
    <w:rsid w:val="00B40EEA"/>
    <w:rsid w:val="00B430B2"/>
    <w:rsid w:val="00B434E2"/>
    <w:rsid w:val="00B5634C"/>
    <w:rsid w:val="00B57FC8"/>
    <w:rsid w:val="00B65C02"/>
    <w:rsid w:val="00B71656"/>
    <w:rsid w:val="00B8364C"/>
    <w:rsid w:val="00B85F4D"/>
    <w:rsid w:val="00B862D4"/>
    <w:rsid w:val="00B87A9D"/>
    <w:rsid w:val="00B93426"/>
    <w:rsid w:val="00BA549F"/>
    <w:rsid w:val="00BA6C55"/>
    <w:rsid w:val="00BB00BC"/>
    <w:rsid w:val="00BB068C"/>
    <w:rsid w:val="00BB3D27"/>
    <w:rsid w:val="00BC3BDD"/>
    <w:rsid w:val="00BD5A9F"/>
    <w:rsid w:val="00BE2F19"/>
    <w:rsid w:val="00BF1C9A"/>
    <w:rsid w:val="00BF41C1"/>
    <w:rsid w:val="00C022FE"/>
    <w:rsid w:val="00C05196"/>
    <w:rsid w:val="00C071B7"/>
    <w:rsid w:val="00C139D4"/>
    <w:rsid w:val="00C20B0C"/>
    <w:rsid w:val="00C26343"/>
    <w:rsid w:val="00C3028B"/>
    <w:rsid w:val="00C31A4E"/>
    <w:rsid w:val="00C47D7C"/>
    <w:rsid w:val="00C558D9"/>
    <w:rsid w:val="00C5684C"/>
    <w:rsid w:val="00C658D2"/>
    <w:rsid w:val="00C723B8"/>
    <w:rsid w:val="00C808B4"/>
    <w:rsid w:val="00C82940"/>
    <w:rsid w:val="00C8586E"/>
    <w:rsid w:val="00C911E0"/>
    <w:rsid w:val="00C92732"/>
    <w:rsid w:val="00C95217"/>
    <w:rsid w:val="00C95F5A"/>
    <w:rsid w:val="00CA0F5F"/>
    <w:rsid w:val="00CA206B"/>
    <w:rsid w:val="00CA43A0"/>
    <w:rsid w:val="00CB55BC"/>
    <w:rsid w:val="00CC5179"/>
    <w:rsid w:val="00CD517F"/>
    <w:rsid w:val="00CF13A0"/>
    <w:rsid w:val="00CF2A7F"/>
    <w:rsid w:val="00CF2C95"/>
    <w:rsid w:val="00D12B1E"/>
    <w:rsid w:val="00D1419E"/>
    <w:rsid w:val="00D238DA"/>
    <w:rsid w:val="00D30A96"/>
    <w:rsid w:val="00D404BB"/>
    <w:rsid w:val="00D40D2B"/>
    <w:rsid w:val="00D438BA"/>
    <w:rsid w:val="00D515FD"/>
    <w:rsid w:val="00D51E80"/>
    <w:rsid w:val="00D647A0"/>
    <w:rsid w:val="00D65EEC"/>
    <w:rsid w:val="00D76B95"/>
    <w:rsid w:val="00D77B67"/>
    <w:rsid w:val="00DA5046"/>
    <w:rsid w:val="00DB000F"/>
    <w:rsid w:val="00DB2945"/>
    <w:rsid w:val="00DB5E3E"/>
    <w:rsid w:val="00DC3732"/>
    <w:rsid w:val="00DC72FF"/>
    <w:rsid w:val="00DC7A43"/>
    <w:rsid w:val="00DD14C9"/>
    <w:rsid w:val="00DD23FF"/>
    <w:rsid w:val="00DD5231"/>
    <w:rsid w:val="00DD7CFA"/>
    <w:rsid w:val="00DE77C6"/>
    <w:rsid w:val="00DF042F"/>
    <w:rsid w:val="00E0430B"/>
    <w:rsid w:val="00E04C71"/>
    <w:rsid w:val="00E06251"/>
    <w:rsid w:val="00E101BB"/>
    <w:rsid w:val="00E1629A"/>
    <w:rsid w:val="00E16A02"/>
    <w:rsid w:val="00E16B54"/>
    <w:rsid w:val="00E22D03"/>
    <w:rsid w:val="00E241A8"/>
    <w:rsid w:val="00E301B0"/>
    <w:rsid w:val="00E30FAC"/>
    <w:rsid w:val="00E315B9"/>
    <w:rsid w:val="00E320AB"/>
    <w:rsid w:val="00E34479"/>
    <w:rsid w:val="00E42D28"/>
    <w:rsid w:val="00E639B8"/>
    <w:rsid w:val="00E64FF3"/>
    <w:rsid w:val="00E74E84"/>
    <w:rsid w:val="00E7553E"/>
    <w:rsid w:val="00E816F0"/>
    <w:rsid w:val="00E8191D"/>
    <w:rsid w:val="00E975F4"/>
    <w:rsid w:val="00EA50DF"/>
    <w:rsid w:val="00EA5648"/>
    <w:rsid w:val="00EB2707"/>
    <w:rsid w:val="00EB4620"/>
    <w:rsid w:val="00EC44AA"/>
    <w:rsid w:val="00ED1008"/>
    <w:rsid w:val="00ED6190"/>
    <w:rsid w:val="00EF6447"/>
    <w:rsid w:val="00F05157"/>
    <w:rsid w:val="00F07AFF"/>
    <w:rsid w:val="00F07F3A"/>
    <w:rsid w:val="00F11C21"/>
    <w:rsid w:val="00F1634D"/>
    <w:rsid w:val="00F20964"/>
    <w:rsid w:val="00F2194C"/>
    <w:rsid w:val="00F4390A"/>
    <w:rsid w:val="00F47DAE"/>
    <w:rsid w:val="00F5430B"/>
    <w:rsid w:val="00F56D3C"/>
    <w:rsid w:val="00F57838"/>
    <w:rsid w:val="00F670B9"/>
    <w:rsid w:val="00F82F2E"/>
    <w:rsid w:val="00F83D9D"/>
    <w:rsid w:val="00F86A94"/>
    <w:rsid w:val="00F93627"/>
    <w:rsid w:val="00F94555"/>
    <w:rsid w:val="00F961C9"/>
    <w:rsid w:val="00FA57F6"/>
    <w:rsid w:val="00FB033F"/>
    <w:rsid w:val="00FB2AA6"/>
    <w:rsid w:val="00FB6D43"/>
    <w:rsid w:val="00FC0AD2"/>
    <w:rsid w:val="00FC4B56"/>
    <w:rsid w:val="00FC4E53"/>
    <w:rsid w:val="00FC6AF6"/>
    <w:rsid w:val="00FC7E87"/>
    <w:rsid w:val="00FD495E"/>
    <w:rsid w:val="00FE642B"/>
    <w:rsid w:val="00FE6868"/>
    <w:rsid w:val="00FF2665"/>
    <w:rsid w:val="00FF4127"/>
    <w:rsid w:val="00FF4A1F"/>
    <w:rsid w:val="00FF607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0014"/>
    <w:pPr>
      <w:spacing w:after="21" w:line="250" w:lineRule="auto"/>
      <w:ind w:left="1751" w:right="1397" w:hanging="356"/>
      <w:jc w:val="both"/>
    </w:pPr>
    <w:rPr>
      <w:rFonts w:ascii="Century Gothic" w:eastAsia="Century Gothic" w:hAnsi="Century Gothic" w:cs="Century Gothic"/>
      <w:color w:val="000000"/>
      <w:sz w:val="20"/>
    </w:rPr>
  </w:style>
  <w:style w:type="paragraph" w:styleId="Nagwek1">
    <w:name w:val="heading 1"/>
    <w:next w:val="Normalny"/>
    <w:link w:val="Nagwek1Znak"/>
    <w:uiPriority w:val="9"/>
    <w:unhideWhenUsed/>
    <w:qFormat/>
    <w:rsid w:val="00F07AFF"/>
    <w:pPr>
      <w:keepNext/>
      <w:keepLines/>
      <w:spacing w:after="0"/>
      <w:ind w:left="10" w:right="56" w:hanging="10"/>
      <w:outlineLvl w:val="0"/>
    </w:pPr>
    <w:rPr>
      <w:rFonts w:ascii="Century Gothic" w:eastAsia="Century Gothic" w:hAnsi="Century Gothic" w:cs="Century Gothic"/>
      <w:b/>
      <w:color w:val="000000"/>
    </w:rPr>
  </w:style>
  <w:style w:type="paragraph" w:styleId="Nagwek2">
    <w:name w:val="heading 2"/>
    <w:next w:val="Normalny"/>
    <w:link w:val="Nagwek2Znak"/>
    <w:uiPriority w:val="9"/>
    <w:unhideWhenUsed/>
    <w:qFormat/>
    <w:rsid w:val="00F07AFF"/>
    <w:pPr>
      <w:keepNext/>
      <w:keepLines/>
      <w:spacing w:after="5" w:line="249" w:lineRule="auto"/>
      <w:ind w:left="10" w:right="55" w:hanging="10"/>
      <w:jc w:val="both"/>
      <w:outlineLvl w:val="1"/>
    </w:pPr>
    <w:rPr>
      <w:rFonts w:ascii="Century Gothic" w:eastAsia="Century Gothic" w:hAnsi="Century Gothic" w:cs="Century Gothic"/>
      <w:b/>
      <w:color w:val="000000"/>
    </w:rPr>
  </w:style>
  <w:style w:type="paragraph" w:styleId="Nagwek3">
    <w:name w:val="heading 3"/>
    <w:next w:val="Normalny"/>
    <w:link w:val="Nagwek3Znak"/>
    <w:uiPriority w:val="9"/>
    <w:unhideWhenUsed/>
    <w:qFormat/>
    <w:rsid w:val="00F07AFF"/>
    <w:pPr>
      <w:keepNext/>
      <w:keepLines/>
      <w:spacing w:after="12"/>
      <w:ind w:left="437" w:hanging="10"/>
      <w:jc w:val="center"/>
      <w:outlineLvl w:val="2"/>
    </w:pPr>
    <w:rPr>
      <w:rFonts w:ascii="Century Gothic" w:eastAsia="Century Gothic" w:hAnsi="Century Gothic" w:cs="Century Gothic"/>
      <w:b/>
      <w:color w:val="000000"/>
      <w:sz w:val="20"/>
    </w:rPr>
  </w:style>
  <w:style w:type="paragraph" w:styleId="Nagwek4">
    <w:name w:val="heading 4"/>
    <w:next w:val="Normalny"/>
    <w:link w:val="Nagwek4Znak"/>
    <w:uiPriority w:val="9"/>
    <w:unhideWhenUsed/>
    <w:qFormat/>
    <w:rsid w:val="00F07AFF"/>
    <w:pPr>
      <w:keepNext/>
      <w:keepLines/>
      <w:spacing w:after="12"/>
      <w:ind w:left="437" w:hanging="10"/>
      <w:jc w:val="center"/>
      <w:outlineLvl w:val="3"/>
    </w:pPr>
    <w:rPr>
      <w:rFonts w:ascii="Century Gothic" w:eastAsia="Century Gothic" w:hAnsi="Century Gothic" w:cs="Century Gothic"/>
      <w:b/>
      <w:color w:val="000000"/>
      <w:sz w:val="20"/>
    </w:rPr>
  </w:style>
  <w:style w:type="paragraph" w:styleId="Nagwek5">
    <w:name w:val="heading 5"/>
    <w:next w:val="Normalny"/>
    <w:link w:val="Nagwek5Znak"/>
    <w:uiPriority w:val="9"/>
    <w:unhideWhenUsed/>
    <w:qFormat/>
    <w:rsid w:val="00F07AFF"/>
    <w:pPr>
      <w:keepNext/>
      <w:keepLines/>
      <w:spacing w:after="4" w:line="250" w:lineRule="auto"/>
      <w:ind w:left="10" w:right="58" w:hanging="10"/>
      <w:jc w:val="center"/>
      <w:outlineLvl w:val="4"/>
    </w:pPr>
    <w:rPr>
      <w:rFonts w:ascii="Century Gothic" w:eastAsia="Century Gothic" w:hAnsi="Century Gothic" w:cs="Century Gothic"/>
      <w:b/>
      <w:color w:val="000000"/>
      <w:sz w:val="2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07AFF"/>
    <w:rPr>
      <w:rFonts w:ascii="Century Gothic" w:eastAsia="Century Gothic" w:hAnsi="Century Gothic" w:cs="Century Gothic"/>
      <w:b/>
      <w:color w:val="000000"/>
      <w:sz w:val="22"/>
    </w:rPr>
  </w:style>
  <w:style w:type="character" w:customStyle="1" w:styleId="Nagwek2Znak">
    <w:name w:val="Nagłówek 2 Znak"/>
    <w:link w:val="Nagwek2"/>
    <w:rsid w:val="00F07AFF"/>
    <w:rPr>
      <w:rFonts w:ascii="Century Gothic" w:eastAsia="Century Gothic" w:hAnsi="Century Gothic" w:cs="Century Gothic"/>
      <w:b/>
      <w:color w:val="000000"/>
      <w:sz w:val="22"/>
    </w:rPr>
  </w:style>
  <w:style w:type="paragraph" w:customStyle="1" w:styleId="footnotedescription">
    <w:name w:val="footnote description"/>
    <w:next w:val="Normalny"/>
    <w:link w:val="footnotedescriptionChar"/>
    <w:hidden/>
    <w:rsid w:val="00F07AFF"/>
    <w:pPr>
      <w:spacing w:after="0"/>
    </w:pPr>
    <w:rPr>
      <w:rFonts w:ascii="Century Gothic" w:eastAsia="Century Gothic" w:hAnsi="Century Gothic" w:cs="Century Gothic"/>
      <w:color w:val="000000"/>
      <w:sz w:val="16"/>
    </w:rPr>
  </w:style>
  <w:style w:type="character" w:customStyle="1" w:styleId="footnotedescriptionChar">
    <w:name w:val="footnote description Char"/>
    <w:link w:val="footnotedescription"/>
    <w:rsid w:val="00F07AFF"/>
    <w:rPr>
      <w:rFonts w:ascii="Century Gothic" w:eastAsia="Century Gothic" w:hAnsi="Century Gothic" w:cs="Century Gothic"/>
      <w:color w:val="000000"/>
      <w:sz w:val="16"/>
    </w:rPr>
  </w:style>
  <w:style w:type="character" w:customStyle="1" w:styleId="Nagwek3Znak">
    <w:name w:val="Nagłówek 3 Znak"/>
    <w:link w:val="Nagwek3"/>
    <w:rsid w:val="00F07AFF"/>
    <w:rPr>
      <w:rFonts w:ascii="Century Gothic" w:eastAsia="Century Gothic" w:hAnsi="Century Gothic" w:cs="Century Gothic"/>
      <w:b/>
      <w:color w:val="000000"/>
      <w:sz w:val="20"/>
    </w:rPr>
  </w:style>
  <w:style w:type="character" w:customStyle="1" w:styleId="Nagwek4Znak">
    <w:name w:val="Nagłówek 4 Znak"/>
    <w:link w:val="Nagwek4"/>
    <w:rsid w:val="00F07AFF"/>
    <w:rPr>
      <w:rFonts w:ascii="Century Gothic" w:eastAsia="Century Gothic" w:hAnsi="Century Gothic" w:cs="Century Gothic"/>
      <w:b/>
      <w:color w:val="000000"/>
      <w:sz w:val="20"/>
    </w:rPr>
  </w:style>
  <w:style w:type="character" w:customStyle="1" w:styleId="Nagwek5Znak">
    <w:name w:val="Nagłówek 5 Znak"/>
    <w:link w:val="Nagwek5"/>
    <w:rsid w:val="00F07AFF"/>
    <w:rPr>
      <w:rFonts w:ascii="Century Gothic" w:eastAsia="Century Gothic" w:hAnsi="Century Gothic" w:cs="Century Gothic"/>
      <w:b/>
      <w:color w:val="000000"/>
      <w:sz w:val="20"/>
      <w:u w:val="single" w:color="000000"/>
    </w:rPr>
  </w:style>
  <w:style w:type="character" w:customStyle="1" w:styleId="footnotemark">
    <w:name w:val="footnote mark"/>
    <w:hidden/>
    <w:rsid w:val="00F07AFF"/>
    <w:rPr>
      <w:rFonts w:ascii="Century Gothic" w:eastAsia="Century Gothic" w:hAnsi="Century Gothic" w:cs="Century Gothic"/>
      <w:color w:val="000000"/>
      <w:sz w:val="20"/>
      <w:vertAlign w:val="superscript"/>
    </w:rPr>
  </w:style>
  <w:style w:type="table" w:customStyle="1" w:styleId="TableGrid">
    <w:name w:val="TableGrid"/>
    <w:rsid w:val="00F07AFF"/>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B434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34E2"/>
    <w:rPr>
      <w:rFonts w:ascii="Century Gothic" w:eastAsia="Century Gothic" w:hAnsi="Century Gothic" w:cs="Century Gothic"/>
      <w:color w:val="000000"/>
      <w:sz w:val="20"/>
    </w:rPr>
  </w:style>
  <w:style w:type="paragraph" w:styleId="Tekstdymka">
    <w:name w:val="Balloon Text"/>
    <w:basedOn w:val="Normalny"/>
    <w:link w:val="TekstdymkaZnak"/>
    <w:uiPriority w:val="99"/>
    <w:semiHidden/>
    <w:unhideWhenUsed/>
    <w:rsid w:val="00B434E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434E2"/>
    <w:rPr>
      <w:rFonts w:ascii="Tahoma" w:eastAsia="Century Gothic" w:hAnsi="Tahoma" w:cs="Tahoma"/>
      <w:color w:val="000000"/>
      <w:sz w:val="16"/>
      <w:szCs w:val="16"/>
    </w:rPr>
  </w:style>
  <w:style w:type="character" w:styleId="Hipercze">
    <w:name w:val="Hyperlink"/>
    <w:uiPriority w:val="99"/>
    <w:unhideWhenUsed/>
    <w:rsid w:val="00B434E2"/>
    <w:rPr>
      <w:color w:val="0000FF"/>
      <w:u w:val="single"/>
    </w:rPr>
  </w:style>
  <w:style w:type="paragraph" w:styleId="Akapitzlist">
    <w:name w:val="List Paragraph"/>
    <w:aliases w:val="L1,Numerowanie,2 heading,A_wyliczenie,K-P_odwolanie,Akapit z listą5,maz_wyliczenie,opis dzialania,BulletC,List Paragraph1,List Paragraph_0,List Paragraph_1,List Paragraph_2,Obiekt,normalny tekst,zwykły tekst,wypunktowanie,List Paragraph"/>
    <w:basedOn w:val="Normalny"/>
    <w:link w:val="AkapitzlistZnak"/>
    <w:uiPriority w:val="34"/>
    <w:qFormat/>
    <w:rsid w:val="002E0014"/>
    <w:pPr>
      <w:ind w:left="720"/>
      <w:contextualSpacing/>
    </w:pPr>
  </w:style>
  <w:style w:type="paragraph" w:styleId="Stopka">
    <w:name w:val="footer"/>
    <w:basedOn w:val="Normalny"/>
    <w:link w:val="StopkaZnak"/>
    <w:uiPriority w:val="99"/>
    <w:unhideWhenUsed/>
    <w:rsid w:val="00E816F0"/>
    <w:pPr>
      <w:tabs>
        <w:tab w:val="center" w:pos="4680"/>
        <w:tab w:val="right" w:pos="9360"/>
      </w:tabs>
      <w:spacing w:after="0" w:line="240" w:lineRule="auto"/>
      <w:ind w:left="0" w:right="0" w:firstLine="0"/>
      <w:jc w:val="left"/>
    </w:pPr>
    <w:rPr>
      <w:rFonts w:asciiTheme="minorHAnsi" w:eastAsiaTheme="minorHAnsi" w:hAnsiTheme="minorHAnsi" w:cstheme="minorBidi"/>
      <w:color w:val="auto"/>
      <w:sz w:val="21"/>
      <w:szCs w:val="21"/>
    </w:rPr>
  </w:style>
  <w:style w:type="character" w:customStyle="1" w:styleId="StopkaZnak">
    <w:name w:val="Stopka Znak"/>
    <w:basedOn w:val="Domylnaczcionkaakapitu"/>
    <w:link w:val="Stopka"/>
    <w:uiPriority w:val="99"/>
    <w:rsid w:val="00E816F0"/>
    <w:rPr>
      <w:rFonts w:eastAsiaTheme="minorHAnsi"/>
      <w:sz w:val="21"/>
      <w:szCs w:val="21"/>
    </w:rPr>
  </w:style>
  <w:style w:type="paragraph" w:styleId="Tekstpodstawowy2">
    <w:name w:val="Body Text 2"/>
    <w:basedOn w:val="Normalny"/>
    <w:link w:val="Tekstpodstawowy2Znak"/>
    <w:rsid w:val="008B301F"/>
    <w:pPr>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Tekstpodstawowy2Znak">
    <w:name w:val="Tekst podstawowy 2 Znak"/>
    <w:basedOn w:val="Domylnaczcionkaakapitu"/>
    <w:link w:val="Tekstpodstawowy2"/>
    <w:rsid w:val="008B301F"/>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0D21F4"/>
    <w:rPr>
      <w:color w:val="954F72" w:themeColor="followedHyperlink"/>
      <w:u w:val="single"/>
    </w:rPr>
  </w:style>
  <w:style w:type="paragraph" w:customStyle="1" w:styleId="Tekstpodstawowy22">
    <w:name w:val="Tekst podstawowy 22"/>
    <w:basedOn w:val="Normalny"/>
    <w:rsid w:val="0005694F"/>
    <w:pPr>
      <w:suppressAutoHyphens/>
      <w:spacing w:after="0" w:line="240" w:lineRule="auto"/>
      <w:ind w:left="0" w:right="0" w:firstLine="0"/>
    </w:pPr>
    <w:rPr>
      <w:rFonts w:ascii="Arial" w:eastAsia="Times New Roman" w:hAnsi="Arial" w:cs="Times New Roman"/>
      <w:szCs w:val="20"/>
      <w:lang w:eastAsia="ar-SA"/>
    </w:rPr>
  </w:style>
  <w:style w:type="paragraph" w:styleId="Tekstprzypisukocowego">
    <w:name w:val="endnote text"/>
    <w:basedOn w:val="Normalny"/>
    <w:link w:val="TekstprzypisukocowegoZnak"/>
    <w:uiPriority w:val="99"/>
    <w:semiHidden/>
    <w:unhideWhenUsed/>
    <w:rsid w:val="00FC4B5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FC4B56"/>
    <w:rPr>
      <w:rFonts w:ascii="Century Gothic" w:eastAsia="Century Gothic" w:hAnsi="Century Gothic" w:cs="Century Gothic"/>
      <w:color w:val="000000"/>
      <w:sz w:val="20"/>
      <w:szCs w:val="20"/>
    </w:rPr>
  </w:style>
  <w:style w:type="character" w:styleId="Odwoanieprzypisukocowego">
    <w:name w:val="endnote reference"/>
    <w:basedOn w:val="Domylnaczcionkaakapitu"/>
    <w:uiPriority w:val="99"/>
    <w:semiHidden/>
    <w:unhideWhenUsed/>
    <w:rsid w:val="00FC4B56"/>
    <w:rPr>
      <w:vertAlign w:val="superscript"/>
    </w:rPr>
  </w:style>
  <w:style w:type="paragraph" w:customStyle="1" w:styleId="Textbody">
    <w:name w:val="Text body"/>
    <w:basedOn w:val="Normalny"/>
    <w:rsid w:val="005F25D0"/>
    <w:pPr>
      <w:suppressAutoHyphens/>
      <w:spacing w:after="0" w:line="240" w:lineRule="auto"/>
      <w:ind w:left="0" w:right="0" w:firstLine="0"/>
    </w:pPr>
    <w:rPr>
      <w:rFonts w:ascii="Times New Roman" w:eastAsia="Times New Roman" w:hAnsi="Times New Roman" w:cs="Times New Roman"/>
      <w:color w:val="auto"/>
      <w:sz w:val="22"/>
      <w:szCs w:val="20"/>
      <w:lang w:eastAsia="zh-CN"/>
    </w:rPr>
  </w:style>
  <w:style w:type="character" w:customStyle="1" w:styleId="Domylnaczcionkaakapitu7">
    <w:name w:val="Domyślna czcionka akapitu7"/>
    <w:rsid w:val="005F25D0"/>
  </w:style>
  <w:style w:type="character" w:customStyle="1" w:styleId="AkapitzlistZnak">
    <w:name w:val="Akapit z listą Znak"/>
    <w:aliases w:val="L1 Znak,Numerowanie Znak,2 heading Znak,A_wyliczenie Znak,K-P_odwolanie Znak,Akapit z listą5 Znak,maz_wyliczenie Znak,opis dzialania Znak,BulletC Znak,List Paragraph1 Znak,List Paragraph_0 Znak,List Paragraph_1 Znak,Obiekt Znak"/>
    <w:link w:val="Akapitzlist"/>
    <w:uiPriority w:val="34"/>
    <w:qFormat/>
    <w:locked/>
    <w:rsid w:val="009A0DDE"/>
    <w:rPr>
      <w:rFonts w:ascii="Century Gothic" w:eastAsia="Century Gothic" w:hAnsi="Century Gothic" w:cs="Century Gothic"/>
      <w:color w:val="000000"/>
      <w:sz w:val="20"/>
    </w:rPr>
  </w:style>
  <w:style w:type="paragraph" w:customStyle="1" w:styleId="Tekstpodstawowy21">
    <w:name w:val="Tekst podstawowy 21"/>
    <w:basedOn w:val="Normalny"/>
    <w:rsid w:val="009A0DDE"/>
    <w:pPr>
      <w:overflowPunct w:val="0"/>
      <w:autoSpaceDE w:val="0"/>
      <w:autoSpaceDN w:val="0"/>
      <w:adjustRightInd w:val="0"/>
      <w:spacing w:after="0" w:line="240" w:lineRule="auto"/>
      <w:ind w:left="180" w:right="0" w:hanging="180"/>
      <w:jc w:val="left"/>
      <w:textAlignment w:val="baseline"/>
    </w:pPr>
    <w:rPr>
      <w:rFonts w:ascii="Times New Roman" w:eastAsia="Times New Roman" w:hAnsi="Times New Roman" w:cs="Times New Roman"/>
      <w:color w:val="auto"/>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0014"/>
    <w:pPr>
      <w:spacing w:after="21" w:line="250" w:lineRule="auto"/>
      <w:ind w:left="1751" w:right="1397" w:hanging="356"/>
      <w:jc w:val="both"/>
    </w:pPr>
    <w:rPr>
      <w:rFonts w:ascii="Century Gothic" w:eastAsia="Century Gothic" w:hAnsi="Century Gothic" w:cs="Century Gothic"/>
      <w:color w:val="000000"/>
      <w:sz w:val="20"/>
    </w:rPr>
  </w:style>
  <w:style w:type="paragraph" w:styleId="Nagwek1">
    <w:name w:val="heading 1"/>
    <w:next w:val="Normalny"/>
    <w:link w:val="Nagwek1Znak"/>
    <w:uiPriority w:val="9"/>
    <w:unhideWhenUsed/>
    <w:qFormat/>
    <w:rsid w:val="00F07AFF"/>
    <w:pPr>
      <w:keepNext/>
      <w:keepLines/>
      <w:spacing w:after="0"/>
      <w:ind w:left="10" w:right="56" w:hanging="10"/>
      <w:outlineLvl w:val="0"/>
    </w:pPr>
    <w:rPr>
      <w:rFonts w:ascii="Century Gothic" w:eastAsia="Century Gothic" w:hAnsi="Century Gothic" w:cs="Century Gothic"/>
      <w:b/>
      <w:color w:val="000000"/>
    </w:rPr>
  </w:style>
  <w:style w:type="paragraph" w:styleId="Nagwek2">
    <w:name w:val="heading 2"/>
    <w:next w:val="Normalny"/>
    <w:link w:val="Nagwek2Znak"/>
    <w:uiPriority w:val="9"/>
    <w:unhideWhenUsed/>
    <w:qFormat/>
    <w:rsid w:val="00F07AFF"/>
    <w:pPr>
      <w:keepNext/>
      <w:keepLines/>
      <w:spacing w:after="5" w:line="249" w:lineRule="auto"/>
      <w:ind w:left="10" w:right="55" w:hanging="10"/>
      <w:jc w:val="both"/>
      <w:outlineLvl w:val="1"/>
    </w:pPr>
    <w:rPr>
      <w:rFonts w:ascii="Century Gothic" w:eastAsia="Century Gothic" w:hAnsi="Century Gothic" w:cs="Century Gothic"/>
      <w:b/>
      <w:color w:val="000000"/>
    </w:rPr>
  </w:style>
  <w:style w:type="paragraph" w:styleId="Nagwek3">
    <w:name w:val="heading 3"/>
    <w:next w:val="Normalny"/>
    <w:link w:val="Nagwek3Znak"/>
    <w:uiPriority w:val="9"/>
    <w:unhideWhenUsed/>
    <w:qFormat/>
    <w:rsid w:val="00F07AFF"/>
    <w:pPr>
      <w:keepNext/>
      <w:keepLines/>
      <w:spacing w:after="12"/>
      <w:ind w:left="437" w:hanging="10"/>
      <w:jc w:val="center"/>
      <w:outlineLvl w:val="2"/>
    </w:pPr>
    <w:rPr>
      <w:rFonts w:ascii="Century Gothic" w:eastAsia="Century Gothic" w:hAnsi="Century Gothic" w:cs="Century Gothic"/>
      <w:b/>
      <w:color w:val="000000"/>
      <w:sz w:val="20"/>
    </w:rPr>
  </w:style>
  <w:style w:type="paragraph" w:styleId="Nagwek4">
    <w:name w:val="heading 4"/>
    <w:next w:val="Normalny"/>
    <w:link w:val="Nagwek4Znak"/>
    <w:uiPriority w:val="9"/>
    <w:unhideWhenUsed/>
    <w:qFormat/>
    <w:rsid w:val="00F07AFF"/>
    <w:pPr>
      <w:keepNext/>
      <w:keepLines/>
      <w:spacing w:after="12"/>
      <w:ind w:left="437" w:hanging="10"/>
      <w:jc w:val="center"/>
      <w:outlineLvl w:val="3"/>
    </w:pPr>
    <w:rPr>
      <w:rFonts w:ascii="Century Gothic" w:eastAsia="Century Gothic" w:hAnsi="Century Gothic" w:cs="Century Gothic"/>
      <w:b/>
      <w:color w:val="000000"/>
      <w:sz w:val="20"/>
    </w:rPr>
  </w:style>
  <w:style w:type="paragraph" w:styleId="Nagwek5">
    <w:name w:val="heading 5"/>
    <w:next w:val="Normalny"/>
    <w:link w:val="Nagwek5Znak"/>
    <w:uiPriority w:val="9"/>
    <w:unhideWhenUsed/>
    <w:qFormat/>
    <w:rsid w:val="00F07AFF"/>
    <w:pPr>
      <w:keepNext/>
      <w:keepLines/>
      <w:spacing w:after="4" w:line="250" w:lineRule="auto"/>
      <w:ind w:left="10" w:right="58" w:hanging="10"/>
      <w:jc w:val="center"/>
      <w:outlineLvl w:val="4"/>
    </w:pPr>
    <w:rPr>
      <w:rFonts w:ascii="Century Gothic" w:eastAsia="Century Gothic" w:hAnsi="Century Gothic" w:cs="Century Gothic"/>
      <w:b/>
      <w:color w:val="000000"/>
      <w:sz w:val="2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07AFF"/>
    <w:rPr>
      <w:rFonts w:ascii="Century Gothic" w:eastAsia="Century Gothic" w:hAnsi="Century Gothic" w:cs="Century Gothic"/>
      <w:b/>
      <w:color w:val="000000"/>
      <w:sz w:val="22"/>
    </w:rPr>
  </w:style>
  <w:style w:type="character" w:customStyle="1" w:styleId="Nagwek2Znak">
    <w:name w:val="Nagłówek 2 Znak"/>
    <w:link w:val="Nagwek2"/>
    <w:rsid w:val="00F07AFF"/>
    <w:rPr>
      <w:rFonts w:ascii="Century Gothic" w:eastAsia="Century Gothic" w:hAnsi="Century Gothic" w:cs="Century Gothic"/>
      <w:b/>
      <w:color w:val="000000"/>
      <w:sz w:val="22"/>
    </w:rPr>
  </w:style>
  <w:style w:type="paragraph" w:customStyle="1" w:styleId="footnotedescription">
    <w:name w:val="footnote description"/>
    <w:next w:val="Normalny"/>
    <w:link w:val="footnotedescriptionChar"/>
    <w:hidden/>
    <w:rsid w:val="00F07AFF"/>
    <w:pPr>
      <w:spacing w:after="0"/>
    </w:pPr>
    <w:rPr>
      <w:rFonts w:ascii="Century Gothic" w:eastAsia="Century Gothic" w:hAnsi="Century Gothic" w:cs="Century Gothic"/>
      <w:color w:val="000000"/>
      <w:sz w:val="16"/>
    </w:rPr>
  </w:style>
  <w:style w:type="character" w:customStyle="1" w:styleId="footnotedescriptionChar">
    <w:name w:val="footnote description Char"/>
    <w:link w:val="footnotedescription"/>
    <w:rsid w:val="00F07AFF"/>
    <w:rPr>
      <w:rFonts w:ascii="Century Gothic" w:eastAsia="Century Gothic" w:hAnsi="Century Gothic" w:cs="Century Gothic"/>
      <w:color w:val="000000"/>
      <w:sz w:val="16"/>
    </w:rPr>
  </w:style>
  <w:style w:type="character" w:customStyle="1" w:styleId="Nagwek3Znak">
    <w:name w:val="Nagłówek 3 Znak"/>
    <w:link w:val="Nagwek3"/>
    <w:rsid w:val="00F07AFF"/>
    <w:rPr>
      <w:rFonts w:ascii="Century Gothic" w:eastAsia="Century Gothic" w:hAnsi="Century Gothic" w:cs="Century Gothic"/>
      <w:b/>
      <w:color w:val="000000"/>
      <w:sz w:val="20"/>
    </w:rPr>
  </w:style>
  <w:style w:type="character" w:customStyle="1" w:styleId="Nagwek4Znak">
    <w:name w:val="Nagłówek 4 Znak"/>
    <w:link w:val="Nagwek4"/>
    <w:rsid w:val="00F07AFF"/>
    <w:rPr>
      <w:rFonts w:ascii="Century Gothic" w:eastAsia="Century Gothic" w:hAnsi="Century Gothic" w:cs="Century Gothic"/>
      <w:b/>
      <w:color w:val="000000"/>
      <w:sz w:val="20"/>
    </w:rPr>
  </w:style>
  <w:style w:type="character" w:customStyle="1" w:styleId="Nagwek5Znak">
    <w:name w:val="Nagłówek 5 Znak"/>
    <w:link w:val="Nagwek5"/>
    <w:rsid w:val="00F07AFF"/>
    <w:rPr>
      <w:rFonts w:ascii="Century Gothic" w:eastAsia="Century Gothic" w:hAnsi="Century Gothic" w:cs="Century Gothic"/>
      <w:b/>
      <w:color w:val="000000"/>
      <w:sz w:val="20"/>
      <w:u w:val="single" w:color="000000"/>
    </w:rPr>
  </w:style>
  <w:style w:type="character" w:customStyle="1" w:styleId="footnotemark">
    <w:name w:val="footnote mark"/>
    <w:hidden/>
    <w:rsid w:val="00F07AFF"/>
    <w:rPr>
      <w:rFonts w:ascii="Century Gothic" w:eastAsia="Century Gothic" w:hAnsi="Century Gothic" w:cs="Century Gothic"/>
      <w:color w:val="000000"/>
      <w:sz w:val="20"/>
      <w:vertAlign w:val="superscript"/>
    </w:rPr>
  </w:style>
  <w:style w:type="table" w:customStyle="1" w:styleId="TableGrid">
    <w:name w:val="TableGrid"/>
    <w:rsid w:val="00F07AFF"/>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B434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34E2"/>
    <w:rPr>
      <w:rFonts w:ascii="Century Gothic" w:eastAsia="Century Gothic" w:hAnsi="Century Gothic" w:cs="Century Gothic"/>
      <w:color w:val="000000"/>
      <w:sz w:val="20"/>
    </w:rPr>
  </w:style>
  <w:style w:type="paragraph" w:styleId="Tekstdymka">
    <w:name w:val="Balloon Text"/>
    <w:basedOn w:val="Normalny"/>
    <w:link w:val="TekstdymkaZnak"/>
    <w:uiPriority w:val="99"/>
    <w:semiHidden/>
    <w:unhideWhenUsed/>
    <w:rsid w:val="00B434E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434E2"/>
    <w:rPr>
      <w:rFonts w:ascii="Tahoma" w:eastAsia="Century Gothic" w:hAnsi="Tahoma" w:cs="Tahoma"/>
      <w:color w:val="000000"/>
      <w:sz w:val="16"/>
      <w:szCs w:val="16"/>
    </w:rPr>
  </w:style>
  <w:style w:type="character" w:styleId="Hipercze">
    <w:name w:val="Hyperlink"/>
    <w:uiPriority w:val="99"/>
    <w:unhideWhenUsed/>
    <w:rsid w:val="00B434E2"/>
    <w:rPr>
      <w:color w:val="0000FF"/>
      <w:u w:val="single"/>
    </w:rPr>
  </w:style>
  <w:style w:type="paragraph" w:styleId="Akapitzlist">
    <w:name w:val="List Paragraph"/>
    <w:aliases w:val="L1,Numerowanie,2 heading,A_wyliczenie,K-P_odwolanie,Akapit z listą5,maz_wyliczenie,opis dzialania,BulletC,List Paragraph1,List Paragraph_0,List Paragraph_1,List Paragraph_2,Obiekt,normalny tekst,zwykły tekst,wypunktowanie,List Paragraph"/>
    <w:basedOn w:val="Normalny"/>
    <w:link w:val="AkapitzlistZnak"/>
    <w:uiPriority w:val="34"/>
    <w:qFormat/>
    <w:rsid w:val="002E0014"/>
    <w:pPr>
      <w:ind w:left="720"/>
      <w:contextualSpacing/>
    </w:pPr>
  </w:style>
  <w:style w:type="paragraph" w:styleId="Stopka">
    <w:name w:val="footer"/>
    <w:basedOn w:val="Normalny"/>
    <w:link w:val="StopkaZnak"/>
    <w:uiPriority w:val="99"/>
    <w:unhideWhenUsed/>
    <w:rsid w:val="00E816F0"/>
    <w:pPr>
      <w:tabs>
        <w:tab w:val="center" w:pos="4680"/>
        <w:tab w:val="right" w:pos="9360"/>
      </w:tabs>
      <w:spacing w:after="0" w:line="240" w:lineRule="auto"/>
      <w:ind w:left="0" w:right="0" w:firstLine="0"/>
      <w:jc w:val="left"/>
    </w:pPr>
    <w:rPr>
      <w:rFonts w:asciiTheme="minorHAnsi" w:eastAsiaTheme="minorHAnsi" w:hAnsiTheme="minorHAnsi" w:cstheme="minorBidi"/>
      <w:color w:val="auto"/>
      <w:sz w:val="21"/>
      <w:szCs w:val="21"/>
    </w:rPr>
  </w:style>
  <w:style w:type="character" w:customStyle="1" w:styleId="StopkaZnak">
    <w:name w:val="Stopka Znak"/>
    <w:basedOn w:val="Domylnaczcionkaakapitu"/>
    <w:link w:val="Stopka"/>
    <w:uiPriority w:val="99"/>
    <w:rsid w:val="00E816F0"/>
    <w:rPr>
      <w:rFonts w:eastAsiaTheme="minorHAnsi"/>
      <w:sz w:val="21"/>
      <w:szCs w:val="21"/>
    </w:rPr>
  </w:style>
  <w:style w:type="paragraph" w:styleId="Tekstpodstawowy2">
    <w:name w:val="Body Text 2"/>
    <w:basedOn w:val="Normalny"/>
    <w:link w:val="Tekstpodstawowy2Znak"/>
    <w:rsid w:val="008B301F"/>
    <w:pPr>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Tekstpodstawowy2Znak">
    <w:name w:val="Tekst podstawowy 2 Znak"/>
    <w:basedOn w:val="Domylnaczcionkaakapitu"/>
    <w:link w:val="Tekstpodstawowy2"/>
    <w:rsid w:val="008B301F"/>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0D21F4"/>
    <w:rPr>
      <w:color w:val="954F72" w:themeColor="followedHyperlink"/>
      <w:u w:val="single"/>
    </w:rPr>
  </w:style>
  <w:style w:type="paragraph" w:customStyle="1" w:styleId="Tekstpodstawowy22">
    <w:name w:val="Tekst podstawowy 22"/>
    <w:basedOn w:val="Normalny"/>
    <w:rsid w:val="0005694F"/>
    <w:pPr>
      <w:suppressAutoHyphens/>
      <w:spacing w:after="0" w:line="240" w:lineRule="auto"/>
      <w:ind w:left="0" w:right="0" w:firstLine="0"/>
    </w:pPr>
    <w:rPr>
      <w:rFonts w:ascii="Arial" w:eastAsia="Times New Roman" w:hAnsi="Arial" w:cs="Times New Roman"/>
      <w:szCs w:val="20"/>
      <w:lang w:eastAsia="ar-SA"/>
    </w:rPr>
  </w:style>
  <w:style w:type="paragraph" w:styleId="Tekstprzypisukocowego">
    <w:name w:val="endnote text"/>
    <w:basedOn w:val="Normalny"/>
    <w:link w:val="TekstprzypisukocowegoZnak"/>
    <w:uiPriority w:val="99"/>
    <w:semiHidden/>
    <w:unhideWhenUsed/>
    <w:rsid w:val="00FC4B5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FC4B56"/>
    <w:rPr>
      <w:rFonts w:ascii="Century Gothic" w:eastAsia="Century Gothic" w:hAnsi="Century Gothic" w:cs="Century Gothic"/>
      <w:color w:val="000000"/>
      <w:sz w:val="20"/>
      <w:szCs w:val="20"/>
    </w:rPr>
  </w:style>
  <w:style w:type="character" w:styleId="Odwoanieprzypisukocowego">
    <w:name w:val="endnote reference"/>
    <w:basedOn w:val="Domylnaczcionkaakapitu"/>
    <w:uiPriority w:val="99"/>
    <w:semiHidden/>
    <w:unhideWhenUsed/>
    <w:rsid w:val="00FC4B56"/>
    <w:rPr>
      <w:vertAlign w:val="superscript"/>
    </w:rPr>
  </w:style>
  <w:style w:type="paragraph" w:customStyle="1" w:styleId="Textbody">
    <w:name w:val="Text body"/>
    <w:basedOn w:val="Normalny"/>
    <w:rsid w:val="005F25D0"/>
    <w:pPr>
      <w:suppressAutoHyphens/>
      <w:spacing w:after="0" w:line="240" w:lineRule="auto"/>
      <w:ind w:left="0" w:right="0" w:firstLine="0"/>
    </w:pPr>
    <w:rPr>
      <w:rFonts w:ascii="Times New Roman" w:eastAsia="Times New Roman" w:hAnsi="Times New Roman" w:cs="Times New Roman"/>
      <w:color w:val="auto"/>
      <w:sz w:val="22"/>
      <w:szCs w:val="20"/>
      <w:lang w:eastAsia="zh-CN"/>
    </w:rPr>
  </w:style>
  <w:style w:type="character" w:customStyle="1" w:styleId="Domylnaczcionkaakapitu7">
    <w:name w:val="Domyślna czcionka akapitu7"/>
    <w:rsid w:val="005F25D0"/>
  </w:style>
  <w:style w:type="character" w:customStyle="1" w:styleId="AkapitzlistZnak">
    <w:name w:val="Akapit z listą Znak"/>
    <w:aliases w:val="L1 Znak,Numerowanie Znak,2 heading Znak,A_wyliczenie Znak,K-P_odwolanie Znak,Akapit z listą5 Znak,maz_wyliczenie Znak,opis dzialania Znak,BulletC Znak,List Paragraph1 Znak,List Paragraph_0 Znak,List Paragraph_1 Znak,Obiekt Znak"/>
    <w:link w:val="Akapitzlist"/>
    <w:uiPriority w:val="34"/>
    <w:qFormat/>
    <w:locked/>
    <w:rsid w:val="009A0DDE"/>
    <w:rPr>
      <w:rFonts w:ascii="Century Gothic" w:eastAsia="Century Gothic" w:hAnsi="Century Gothic" w:cs="Century Gothic"/>
      <w:color w:val="000000"/>
      <w:sz w:val="20"/>
    </w:rPr>
  </w:style>
  <w:style w:type="paragraph" w:customStyle="1" w:styleId="Tekstpodstawowy21">
    <w:name w:val="Tekst podstawowy 21"/>
    <w:basedOn w:val="Normalny"/>
    <w:rsid w:val="009A0DDE"/>
    <w:pPr>
      <w:overflowPunct w:val="0"/>
      <w:autoSpaceDE w:val="0"/>
      <w:autoSpaceDN w:val="0"/>
      <w:adjustRightInd w:val="0"/>
      <w:spacing w:after="0" w:line="240" w:lineRule="auto"/>
      <w:ind w:left="180" w:right="0" w:hanging="180"/>
      <w:jc w:val="left"/>
      <w:textAlignment w:val="baseline"/>
    </w:pPr>
    <w:rPr>
      <w:rFonts w:ascii="Times New Roman" w:eastAsia="Times New Roman" w:hAnsi="Times New Roman" w:cs="Times New Roman"/>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399062">
      <w:bodyDiv w:val="1"/>
      <w:marLeft w:val="0"/>
      <w:marRight w:val="0"/>
      <w:marTop w:val="0"/>
      <w:marBottom w:val="0"/>
      <w:divBdr>
        <w:top w:val="none" w:sz="0" w:space="0" w:color="auto"/>
        <w:left w:val="none" w:sz="0" w:space="0" w:color="auto"/>
        <w:bottom w:val="none" w:sz="0" w:space="0" w:color="auto"/>
        <w:right w:val="none" w:sz="0" w:space="0" w:color="auto"/>
      </w:divBdr>
    </w:div>
    <w:div w:id="448672419">
      <w:bodyDiv w:val="1"/>
      <w:marLeft w:val="0"/>
      <w:marRight w:val="0"/>
      <w:marTop w:val="0"/>
      <w:marBottom w:val="0"/>
      <w:divBdr>
        <w:top w:val="none" w:sz="0" w:space="0" w:color="auto"/>
        <w:left w:val="none" w:sz="0" w:space="0" w:color="auto"/>
        <w:bottom w:val="none" w:sz="0" w:space="0" w:color="auto"/>
        <w:right w:val="none" w:sz="0" w:space="0" w:color="auto"/>
      </w:divBdr>
    </w:div>
    <w:div w:id="904726785">
      <w:bodyDiv w:val="1"/>
      <w:marLeft w:val="0"/>
      <w:marRight w:val="0"/>
      <w:marTop w:val="0"/>
      <w:marBottom w:val="0"/>
      <w:divBdr>
        <w:top w:val="none" w:sz="0" w:space="0" w:color="auto"/>
        <w:left w:val="none" w:sz="0" w:space="0" w:color="auto"/>
        <w:bottom w:val="none" w:sz="0" w:space="0" w:color="auto"/>
        <w:right w:val="none" w:sz="0" w:space="0" w:color="auto"/>
      </w:divBdr>
    </w:div>
    <w:div w:id="943803124">
      <w:bodyDiv w:val="1"/>
      <w:marLeft w:val="0"/>
      <w:marRight w:val="0"/>
      <w:marTop w:val="0"/>
      <w:marBottom w:val="0"/>
      <w:divBdr>
        <w:top w:val="none" w:sz="0" w:space="0" w:color="auto"/>
        <w:left w:val="none" w:sz="0" w:space="0" w:color="auto"/>
        <w:bottom w:val="none" w:sz="0" w:space="0" w:color="auto"/>
        <w:right w:val="none" w:sz="0" w:space="0" w:color="auto"/>
      </w:divBdr>
    </w:div>
    <w:div w:id="1537158838">
      <w:bodyDiv w:val="1"/>
      <w:marLeft w:val="0"/>
      <w:marRight w:val="0"/>
      <w:marTop w:val="0"/>
      <w:marBottom w:val="0"/>
      <w:divBdr>
        <w:top w:val="none" w:sz="0" w:space="0" w:color="auto"/>
        <w:left w:val="none" w:sz="0" w:space="0" w:color="auto"/>
        <w:bottom w:val="none" w:sz="0" w:space="0" w:color="auto"/>
        <w:right w:val="none" w:sz="0" w:space="0" w:color="auto"/>
      </w:divBdr>
    </w:div>
    <w:div w:id="1675959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j.kostus-wojcik@dps-proszkow.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Asus\AppData\Local\Temp\Specyfikacja%20Wykonania%20Zam&#243;wienia.docx" TargetMode="External"/><Relationship Id="rId5" Type="http://schemas.openxmlformats.org/officeDocument/2006/relationships/settings" Target="settings.xml"/><Relationship Id="rId15" Type="http://schemas.openxmlformats.org/officeDocument/2006/relationships/hyperlink" Target="https://ezamowienia.gov.pl/pl/regulamin/" TargetMode="External"/><Relationship Id="rId10" Type="http://schemas.openxmlformats.org/officeDocument/2006/relationships/hyperlink" Target="mailto:sekretariat@dps-proszkow.pl"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zamowienia.gov.pl/mp-client/tenders/ocds-148610-58fd348a-a378-43d1-8056-b9d81fbe567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BC573-040E-4566-8660-D1EC35B70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1</Pages>
  <Words>5976</Words>
  <Characters>35857</Characters>
  <Application>Microsoft Office Word</Application>
  <DocSecurity>0</DocSecurity>
  <Lines>298</Lines>
  <Paragraphs>83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Druk SIWZ</vt:lpstr>
      <vt:lpstr>Druk SIWZ</vt:lpstr>
    </vt:vector>
  </TitlesOfParts>
  <Company/>
  <LinksUpToDate>false</LinksUpToDate>
  <CharactersWithSpaces>41750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Druk SIWZ</dc:title>
  <dc:creator>s</dc:creator>
  <cp:lastModifiedBy>DELL</cp:lastModifiedBy>
  <cp:revision>82</cp:revision>
  <cp:lastPrinted>2025-05-30T10:56:00Z</cp:lastPrinted>
  <dcterms:created xsi:type="dcterms:W3CDTF">2023-10-09T11:49:00Z</dcterms:created>
  <dcterms:modified xsi:type="dcterms:W3CDTF">2025-11-17T10:03:00Z</dcterms:modified>
</cp:coreProperties>
</file>